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FF" w:rsidRDefault="00C934FF" w:rsidP="00C934FF">
      <w:pPr>
        <w:jc w:val="right"/>
        <w:rPr>
          <w:rFonts w:ascii="Arial" w:hAnsi="Arial" w:cs="Arial"/>
          <w:b/>
          <w:sz w:val="32"/>
          <w:szCs w:val="32"/>
        </w:rPr>
      </w:pPr>
      <w:r>
        <w:rPr>
          <w:rFonts w:ascii="Arial" w:hAnsi="Arial" w:cs="Arial"/>
          <w:b/>
          <w:sz w:val="32"/>
          <w:szCs w:val="32"/>
        </w:rPr>
        <w:t>ПРОЕКТ</w:t>
      </w:r>
    </w:p>
    <w:p w:rsidR="00C934FF" w:rsidRDefault="00C934FF" w:rsidP="00C934FF">
      <w:pPr>
        <w:jc w:val="center"/>
        <w:rPr>
          <w:rFonts w:ascii="Arial" w:hAnsi="Arial" w:cs="Arial"/>
          <w:b/>
          <w:sz w:val="32"/>
          <w:szCs w:val="32"/>
        </w:rPr>
      </w:pPr>
      <w:r>
        <w:rPr>
          <w:rFonts w:ascii="Arial" w:hAnsi="Arial" w:cs="Arial"/>
          <w:b/>
          <w:sz w:val="32"/>
          <w:szCs w:val="32"/>
        </w:rPr>
        <w:t>РОССИЙСКАЯ ФЕДЕРАЦИЯ</w:t>
      </w:r>
    </w:p>
    <w:p w:rsidR="00C934FF" w:rsidRDefault="00C934FF" w:rsidP="00C934FF">
      <w:pPr>
        <w:jc w:val="center"/>
        <w:rPr>
          <w:rFonts w:ascii="Arial" w:hAnsi="Arial" w:cs="Arial"/>
          <w:b/>
          <w:sz w:val="32"/>
          <w:szCs w:val="32"/>
        </w:rPr>
      </w:pPr>
      <w:r>
        <w:rPr>
          <w:rFonts w:ascii="Arial" w:hAnsi="Arial" w:cs="Arial"/>
          <w:b/>
          <w:sz w:val="32"/>
          <w:szCs w:val="32"/>
        </w:rPr>
        <w:t>ИРКУТСКАЯ ОБЛАСТЬ</w:t>
      </w:r>
    </w:p>
    <w:p w:rsidR="00C934FF" w:rsidRDefault="00C934FF" w:rsidP="00C934FF">
      <w:pPr>
        <w:jc w:val="center"/>
        <w:rPr>
          <w:rFonts w:ascii="Arial" w:hAnsi="Arial" w:cs="Arial"/>
          <w:b/>
          <w:sz w:val="32"/>
          <w:szCs w:val="32"/>
        </w:rPr>
      </w:pPr>
      <w:r>
        <w:rPr>
          <w:rFonts w:ascii="Arial" w:hAnsi="Arial" w:cs="Arial"/>
          <w:b/>
          <w:sz w:val="32"/>
          <w:szCs w:val="32"/>
        </w:rPr>
        <w:t>УСТЬ-КУТСКИЙ РАЙОН</w:t>
      </w:r>
    </w:p>
    <w:p w:rsidR="00C934FF" w:rsidRDefault="00C934FF" w:rsidP="00C934FF">
      <w:pPr>
        <w:jc w:val="center"/>
        <w:rPr>
          <w:rFonts w:ascii="Arial" w:hAnsi="Arial" w:cs="Arial"/>
          <w:b/>
          <w:sz w:val="32"/>
          <w:szCs w:val="32"/>
        </w:rPr>
      </w:pPr>
      <w:r>
        <w:rPr>
          <w:rFonts w:ascii="Arial" w:hAnsi="Arial" w:cs="Arial"/>
          <w:b/>
          <w:sz w:val="32"/>
          <w:szCs w:val="32"/>
        </w:rPr>
        <w:t xml:space="preserve"> УСТЬ-КУТСКОГО МУНИЦИПАЛЬНОГО ОБРАЗОВАНИЯ</w:t>
      </w:r>
    </w:p>
    <w:p w:rsidR="00C934FF" w:rsidRDefault="00C934FF" w:rsidP="00C934FF">
      <w:pPr>
        <w:jc w:val="center"/>
        <w:rPr>
          <w:rFonts w:ascii="Arial" w:hAnsi="Arial" w:cs="Arial"/>
          <w:b/>
          <w:sz w:val="32"/>
          <w:szCs w:val="32"/>
        </w:rPr>
      </w:pPr>
      <w:r>
        <w:rPr>
          <w:rFonts w:ascii="Arial" w:hAnsi="Arial" w:cs="Arial"/>
          <w:b/>
          <w:sz w:val="32"/>
          <w:szCs w:val="32"/>
        </w:rPr>
        <w:t>(ГОРОДСКОЕ ПОСЕЛЕНИЕ)</w:t>
      </w:r>
    </w:p>
    <w:p w:rsidR="00C934FF" w:rsidRDefault="00C934FF" w:rsidP="00C934FF">
      <w:pPr>
        <w:jc w:val="center"/>
        <w:rPr>
          <w:rFonts w:ascii="Arial" w:hAnsi="Arial" w:cs="Arial"/>
          <w:b/>
          <w:sz w:val="32"/>
          <w:szCs w:val="32"/>
        </w:rPr>
      </w:pPr>
      <w:r>
        <w:rPr>
          <w:rFonts w:ascii="Arial" w:hAnsi="Arial" w:cs="Arial"/>
          <w:b/>
          <w:sz w:val="32"/>
          <w:szCs w:val="32"/>
        </w:rPr>
        <w:t>АДМИНИСТРАЦИЯ</w:t>
      </w:r>
    </w:p>
    <w:p w:rsidR="00C934FF" w:rsidRDefault="00C934FF" w:rsidP="00C934FF">
      <w:pPr>
        <w:jc w:val="center"/>
        <w:rPr>
          <w:rFonts w:ascii="Arial" w:hAnsi="Arial" w:cs="Arial"/>
          <w:b/>
          <w:sz w:val="32"/>
          <w:szCs w:val="32"/>
        </w:rPr>
      </w:pPr>
      <w:r>
        <w:rPr>
          <w:rFonts w:ascii="Arial" w:hAnsi="Arial" w:cs="Arial"/>
          <w:b/>
          <w:sz w:val="32"/>
          <w:szCs w:val="32"/>
        </w:rPr>
        <w:t>ПОСТАНОВЛЕНИЕ</w:t>
      </w:r>
    </w:p>
    <w:p w:rsidR="00C934FF" w:rsidRDefault="00C934FF" w:rsidP="00C934FF">
      <w:pPr>
        <w:spacing w:line="276" w:lineRule="auto"/>
        <w:jc w:val="center"/>
        <w:rPr>
          <w:rFonts w:ascii="Arial" w:hAnsi="Arial" w:cs="Arial"/>
          <w:b/>
          <w:sz w:val="32"/>
          <w:szCs w:val="32"/>
        </w:rPr>
      </w:pPr>
    </w:p>
    <w:p w:rsidR="00C934FF" w:rsidRPr="00614A0A" w:rsidRDefault="00C934FF" w:rsidP="00C934FF">
      <w:pPr>
        <w:suppressAutoHyphens/>
        <w:jc w:val="center"/>
        <w:rPr>
          <w:rFonts w:ascii="Arial" w:hAnsi="Arial" w:cs="Arial"/>
          <w:b/>
          <w:color w:val="000000"/>
        </w:rPr>
      </w:pPr>
      <w:r w:rsidRPr="00614A0A">
        <w:rPr>
          <w:rFonts w:ascii="Arial" w:hAnsi="Arial" w:cs="Arial"/>
          <w:b/>
          <w:color w:val="000000"/>
        </w:rPr>
        <w:t xml:space="preserve">Об </w:t>
      </w:r>
      <w:r>
        <w:rPr>
          <w:rFonts w:ascii="Arial" w:hAnsi="Arial" w:cs="Arial"/>
          <w:b/>
          <w:color w:val="000000"/>
        </w:rPr>
        <w:t xml:space="preserve">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proofErr w:type="spellStart"/>
      <w:r>
        <w:rPr>
          <w:rFonts w:ascii="Arial" w:hAnsi="Arial" w:cs="Arial"/>
          <w:b/>
          <w:color w:val="000000"/>
        </w:rPr>
        <w:t>Усть-Кутского</w:t>
      </w:r>
      <w:proofErr w:type="spellEnd"/>
      <w:r>
        <w:rPr>
          <w:rFonts w:ascii="Arial" w:hAnsi="Arial" w:cs="Arial"/>
          <w:b/>
          <w:color w:val="000000"/>
        </w:rPr>
        <w:t xml:space="preserve"> муниципального образования (городского поселения) на 2025 год</w:t>
      </w:r>
    </w:p>
    <w:p w:rsidR="00C934FF" w:rsidRDefault="00C934FF" w:rsidP="00E031AA">
      <w:pPr>
        <w:ind w:firstLine="709"/>
        <w:rPr>
          <w:rFonts w:ascii="Arial" w:hAnsi="Arial" w:cs="Arial"/>
        </w:rPr>
      </w:pPr>
    </w:p>
    <w:p w:rsidR="00E031AA" w:rsidRPr="00A37A83" w:rsidRDefault="00E031AA" w:rsidP="00E031AA">
      <w:pPr>
        <w:ind w:firstLine="709"/>
        <w:rPr>
          <w:rFonts w:ascii="Arial" w:hAnsi="Arial" w:cs="Arial"/>
        </w:rPr>
      </w:pPr>
      <w:proofErr w:type="gramStart"/>
      <w:r w:rsidRPr="00A37A83">
        <w:rPr>
          <w:rFonts w:ascii="Arial" w:hAnsi="Arial" w:cs="Arial"/>
        </w:rPr>
        <w:t xml:space="preserve">В соответствии с </w:t>
      </w:r>
      <w:bookmarkStart w:id="0" w:name="_Hlk77673480"/>
      <w:r w:rsidRPr="00A37A83">
        <w:rPr>
          <w:rFonts w:ascii="Arial" w:hAnsi="Arial" w:cs="Arial"/>
        </w:rPr>
        <w:t xml:space="preserve">Федеральным законом от 06.10.2003г. №131-ФЗ «Об общих принципах организации местного самоуправления в Российской Федерации», </w:t>
      </w:r>
      <w:bookmarkEnd w:id="0"/>
      <w:r w:rsidRPr="00A37A83">
        <w:rPr>
          <w:rFonts w:ascii="Arial" w:hAnsi="Arial" w:cs="Arial"/>
        </w:rPr>
        <w:t>Федеральным законом от 31.07.2020г. №248-ФЗ «О государственном контроле (надзоре) и муниципальном контроле в Российской Федерации»</w:t>
      </w:r>
      <w:r w:rsidR="00927411" w:rsidRPr="00A37A83">
        <w:rPr>
          <w:rFonts w:ascii="Arial" w:hAnsi="Arial" w:cs="Arial"/>
        </w:rPr>
        <w:t xml:space="preserve">, </w:t>
      </w:r>
      <w:hyperlink r:id="rId8" w:history="1">
        <w:r w:rsidR="00927411" w:rsidRPr="00A37A83">
          <w:rPr>
            <w:rFonts w:ascii="Arial" w:hAnsi="Arial" w:cs="Arial"/>
          </w:rPr>
          <w:t>постановлением</w:t>
        </w:r>
      </w:hyperlink>
      <w:r w:rsidR="00927411" w:rsidRPr="00A37A83">
        <w:rPr>
          <w:rFonts w:ascii="Arial" w:hAnsi="Arial" w:cs="Arial"/>
        </w:rPr>
        <w:t xml:space="preserve"> Правительства Российской Федерации от 25.06.2021</w:t>
      </w:r>
      <w:r w:rsidR="006C510E" w:rsidRPr="00A37A83">
        <w:rPr>
          <w:rFonts w:ascii="Arial" w:hAnsi="Arial" w:cs="Arial"/>
        </w:rPr>
        <w:t>г.</w:t>
      </w:r>
      <w:r w:rsidR="00927411" w:rsidRPr="00A37A83">
        <w:rPr>
          <w:rFonts w:ascii="Arial" w:hAnsi="Arial" w:cs="Arial"/>
        </w:rPr>
        <w:t xml:space="preserve"> </w:t>
      </w:r>
      <w:r w:rsidR="006C510E" w:rsidRPr="00A37A83">
        <w:rPr>
          <w:rFonts w:ascii="Arial" w:hAnsi="Arial" w:cs="Arial"/>
        </w:rPr>
        <w:t>№</w:t>
      </w:r>
      <w:r w:rsidR="00927411" w:rsidRPr="00A37A83">
        <w:rPr>
          <w:rFonts w:ascii="Arial" w:hAnsi="Arial" w:cs="Arial"/>
        </w:rPr>
        <w:t xml:space="preserve">990 </w:t>
      </w:r>
      <w:r w:rsidR="006C510E" w:rsidRPr="00A37A83">
        <w:rPr>
          <w:rFonts w:ascii="Arial" w:hAnsi="Arial" w:cs="Arial"/>
        </w:rPr>
        <w:t>«</w:t>
      </w:r>
      <w:r w:rsidR="00927411" w:rsidRPr="00A37A83">
        <w:rPr>
          <w:rFonts w:ascii="Arial" w:hAnsi="Arial" w:cs="Arial"/>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r w:rsidR="006C510E" w:rsidRPr="00A37A83">
        <w:rPr>
          <w:rFonts w:ascii="Arial" w:hAnsi="Arial" w:cs="Arial"/>
        </w:rPr>
        <w:t>»</w:t>
      </w:r>
      <w:r w:rsidRPr="00A37A83">
        <w:rPr>
          <w:rFonts w:ascii="Arial" w:hAnsi="Arial" w:cs="Arial"/>
        </w:rPr>
        <w:t>,</w:t>
      </w:r>
      <w:r w:rsidR="00792A2E" w:rsidRPr="00A37A83">
        <w:rPr>
          <w:rFonts w:ascii="Arial" w:hAnsi="Arial" w:cs="Arial"/>
        </w:rPr>
        <w:t xml:space="preserve"> </w:t>
      </w:r>
      <w:proofErr w:type="gramStart"/>
      <w:r w:rsidR="00792A2E" w:rsidRPr="00A37A83">
        <w:rPr>
          <w:rFonts w:ascii="Arial" w:hAnsi="Arial" w:cs="Arial"/>
        </w:rPr>
        <w:t>решением Думы Усть-Кутского муниципального образования (городского поселения) от 22.12.2021г. №235/43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Усть-Кутского муниципального образования (городского поселения)»,</w:t>
      </w:r>
      <w:r w:rsidRPr="00A37A83">
        <w:rPr>
          <w:rFonts w:ascii="Arial" w:hAnsi="Arial" w:cs="Arial"/>
        </w:rPr>
        <w:t xml:space="preserve"> руководствуясь ст. 6, ст. 33, ст. 47 Устава Усть-Кутского городского поселения Усть-Кутского муниципального района Иркутской области,</w:t>
      </w:r>
      <w:proofErr w:type="gramEnd"/>
    </w:p>
    <w:p w:rsidR="00E031AA" w:rsidRDefault="00E031AA" w:rsidP="00E031AA">
      <w:pPr>
        <w:ind w:firstLine="709"/>
        <w:rPr>
          <w:rFonts w:ascii="Arial" w:hAnsi="Arial" w:cs="Arial"/>
        </w:rPr>
      </w:pPr>
    </w:p>
    <w:p w:rsidR="00E031AA" w:rsidRPr="00A37A83" w:rsidRDefault="00E031AA" w:rsidP="00F41F81">
      <w:pPr>
        <w:ind w:firstLine="0"/>
        <w:jc w:val="center"/>
        <w:rPr>
          <w:rFonts w:ascii="Arial" w:hAnsi="Arial" w:cs="Arial"/>
          <w:b/>
          <w:sz w:val="30"/>
          <w:szCs w:val="30"/>
        </w:rPr>
      </w:pPr>
      <w:r w:rsidRPr="00A37A83">
        <w:rPr>
          <w:rFonts w:ascii="Arial" w:hAnsi="Arial" w:cs="Arial"/>
          <w:b/>
          <w:sz w:val="30"/>
          <w:szCs w:val="30"/>
        </w:rPr>
        <w:t>ПОСТАНОВЛЯЮ:</w:t>
      </w:r>
    </w:p>
    <w:p w:rsidR="00E031AA" w:rsidRPr="00A37A83" w:rsidRDefault="00E031AA" w:rsidP="00E031AA">
      <w:pPr>
        <w:jc w:val="center"/>
        <w:rPr>
          <w:rFonts w:ascii="Arial" w:hAnsi="Arial" w:cs="Arial"/>
        </w:rPr>
      </w:pPr>
    </w:p>
    <w:p w:rsidR="00E031AA" w:rsidRPr="00A37A83" w:rsidRDefault="00E031AA" w:rsidP="00E031AA">
      <w:pPr>
        <w:tabs>
          <w:tab w:val="left" w:pos="0"/>
        </w:tabs>
        <w:ind w:firstLine="709"/>
        <w:rPr>
          <w:rFonts w:ascii="Arial" w:hAnsi="Arial" w:cs="Arial"/>
        </w:rPr>
      </w:pPr>
      <w:r w:rsidRPr="00A37A83">
        <w:rPr>
          <w:rFonts w:ascii="Arial" w:hAnsi="Arial" w:cs="Arial"/>
        </w:rPr>
        <w:t xml:space="preserve">1. Утвердить программу </w:t>
      </w:r>
      <w:r w:rsidR="00792A2E" w:rsidRPr="00A37A83">
        <w:rPr>
          <w:rFonts w:ascii="Arial" w:hAnsi="Arial" w:cs="Arial"/>
        </w:rPr>
        <w:t>профилактики рисков причинения вреда (ущерба) охраняемым законом ценностям в сфере осуществления муниципального контроля на автомобильном транспорте, городском наземном электрическом транспорте и в дорожном хозяйстве</w:t>
      </w:r>
      <w:r w:rsidR="00792A2E" w:rsidRPr="00A37A83">
        <w:rPr>
          <w:rFonts w:ascii="Arial" w:hAnsi="Arial" w:cs="Arial"/>
          <w:bCs/>
        </w:rPr>
        <w:t xml:space="preserve"> в границах населенных пунктов У</w:t>
      </w:r>
      <w:r w:rsidR="00792A2E" w:rsidRPr="00A37A83">
        <w:rPr>
          <w:rFonts w:ascii="Arial" w:hAnsi="Arial" w:cs="Arial"/>
        </w:rPr>
        <w:t>сть-Кутского муниципального образования (городского поселения) на 202</w:t>
      </w:r>
      <w:r w:rsidR="00C934FF">
        <w:rPr>
          <w:rFonts w:ascii="Arial" w:hAnsi="Arial" w:cs="Arial"/>
        </w:rPr>
        <w:t>5</w:t>
      </w:r>
      <w:r w:rsidR="00792A2E" w:rsidRPr="00A37A83">
        <w:rPr>
          <w:rFonts w:ascii="Arial" w:hAnsi="Arial" w:cs="Arial"/>
        </w:rPr>
        <w:t xml:space="preserve"> год (приложение №1).</w:t>
      </w:r>
    </w:p>
    <w:p w:rsidR="00E031AA" w:rsidRPr="00A37A83" w:rsidRDefault="00792A2E" w:rsidP="00245BDF">
      <w:pPr>
        <w:tabs>
          <w:tab w:val="left" w:pos="709"/>
          <w:tab w:val="left" w:pos="1276"/>
        </w:tabs>
        <w:rPr>
          <w:rFonts w:ascii="Arial" w:hAnsi="Arial" w:cs="Arial"/>
        </w:rPr>
      </w:pPr>
      <w:r w:rsidRPr="00A37A83">
        <w:rPr>
          <w:rFonts w:ascii="Arial" w:hAnsi="Arial" w:cs="Arial"/>
        </w:rPr>
        <w:t xml:space="preserve">2. </w:t>
      </w:r>
      <w:r w:rsidR="00EA1C86" w:rsidRPr="00A37A83">
        <w:rPr>
          <w:rFonts w:ascii="Arial" w:hAnsi="Arial" w:cs="Arial"/>
        </w:rPr>
        <w:t xml:space="preserve">Отделу информационного обеспечения, взаимодействия с общественностью и СМИ </w:t>
      </w:r>
      <w:r w:rsidR="00E031AA" w:rsidRPr="00A37A83">
        <w:rPr>
          <w:rFonts w:ascii="Arial" w:hAnsi="Arial" w:cs="Arial"/>
        </w:rPr>
        <w:t xml:space="preserve">обеспечить опубликование (обнародование) настоящего постановления на официальном сайте администрации </w:t>
      </w:r>
      <w:r w:rsidR="00290B11" w:rsidRPr="00A37A83">
        <w:rPr>
          <w:rFonts w:ascii="Arial" w:hAnsi="Arial" w:cs="Arial"/>
        </w:rPr>
        <w:t xml:space="preserve">муниципального образования </w:t>
      </w:r>
      <w:r w:rsidR="00A37A83" w:rsidRPr="00A37A83">
        <w:rPr>
          <w:rFonts w:ascii="Arial" w:hAnsi="Arial" w:cs="Arial"/>
        </w:rPr>
        <w:t>«</w:t>
      </w:r>
      <w:r w:rsidR="00E031AA" w:rsidRPr="00A37A83">
        <w:rPr>
          <w:rFonts w:ascii="Arial" w:hAnsi="Arial" w:cs="Arial"/>
        </w:rPr>
        <w:t>город</w:t>
      </w:r>
      <w:r w:rsidR="00A37A83" w:rsidRPr="00A37A83">
        <w:rPr>
          <w:rFonts w:ascii="Arial" w:hAnsi="Arial" w:cs="Arial"/>
        </w:rPr>
        <w:t xml:space="preserve"> Усть-Кут»</w:t>
      </w:r>
      <w:r w:rsidR="00245BDF" w:rsidRPr="00A37A83">
        <w:rPr>
          <w:rFonts w:ascii="Arial" w:hAnsi="Arial" w:cs="Arial"/>
        </w:rPr>
        <w:t xml:space="preserve"> (далее – официальный сайт администрации) </w:t>
      </w:r>
      <w:r w:rsidR="00E031AA" w:rsidRPr="00A37A83">
        <w:rPr>
          <w:rFonts w:ascii="Arial" w:hAnsi="Arial" w:cs="Arial"/>
        </w:rPr>
        <w:t xml:space="preserve"> в информационно-телекоммуникационной сети «Интернет».</w:t>
      </w:r>
    </w:p>
    <w:p w:rsidR="00E031AA" w:rsidRPr="00A37A83" w:rsidRDefault="00792A2E" w:rsidP="00E031AA">
      <w:pPr>
        <w:tabs>
          <w:tab w:val="left" w:pos="709"/>
          <w:tab w:val="left" w:pos="1276"/>
        </w:tabs>
        <w:rPr>
          <w:rFonts w:ascii="Arial" w:hAnsi="Arial" w:cs="Arial"/>
        </w:rPr>
      </w:pPr>
      <w:r w:rsidRPr="00A37A83">
        <w:rPr>
          <w:rFonts w:ascii="Arial" w:hAnsi="Arial" w:cs="Arial"/>
        </w:rPr>
        <w:t>3</w:t>
      </w:r>
      <w:r w:rsidR="00E031AA" w:rsidRPr="00A37A83">
        <w:rPr>
          <w:rFonts w:ascii="Arial" w:hAnsi="Arial" w:cs="Arial"/>
        </w:rPr>
        <w:t xml:space="preserve">. </w:t>
      </w:r>
      <w:proofErr w:type="gramStart"/>
      <w:r w:rsidR="00E031AA" w:rsidRPr="00A37A83">
        <w:rPr>
          <w:rFonts w:ascii="Arial" w:hAnsi="Arial" w:cs="Arial"/>
        </w:rPr>
        <w:t>Контроль за</w:t>
      </w:r>
      <w:proofErr w:type="gramEnd"/>
      <w:r w:rsidR="00E031AA" w:rsidRPr="00A37A83">
        <w:rPr>
          <w:rFonts w:ascii="Arial" w:hAnsi="Arial" w:cs="Arial"/>
        </w:rPr>
        <w:t xml:space="preserve"> исполнением настоящего постановления возложить на </w:t>
      </w:r>
      <w:r w:rsidR="00EA1C86" w:rsidRPr="00A37A83">
        <w:rPr>
          <w:rFonts w:ascii="Arial" w:hAnsi="Arial" w:cs="Arial"/>
        </w:rPr>
        <w:t xml:space="preserve">первого </w:t>
      </w:r>
      <w:r w:rsidR="00E031AA" w:rsidRPr="00A37A83">
        <w:rPr>
          <w:rFonts w:ascii="Arial" w:hAnsi="Arial" w:cs="Arial"/>
        </w:rPr>
        <w:t>заместителя главы Усть-Кутского муниципального образования (городского поселения)</w:t>
      </w:r>
      <w:r w:rsidR="00290B11" w:rsidRPr="00A37A83">
        <w:rPr>
          <w:rFonts w:ascii="Arial" w:hAnsi="Arial" w:cs="Arial"/>
        </w:rPr>
        <w:t>.</w:t>
      </w:r>
    </w:p>
    <w:p w:rsidR="00491F6F" w:rsidRDefault="00491F6F" w:rsidP="00EA1C86">
      <w:pPr>
        <w:tabs>
          <w:tab w:val="left" w:pos="709"/>
          <w:tab w:val="left" w:pos="993"/>
        </w:tabs>
        <w:ind w:firstLine="0"/>
        <w:rPr>
          <w:rFonts w:ascii="Arial" w:hAnsi="Arial" w:cs="Arial"/>
        </w:rPr>
      </w:pPr>
    </w:p>
    <w:p w:rsidR="00491F6F" w:rsidRDefault="00491F6F" w:rsidP="00EA1C86">
      <w:pPr>
        <w:tabs>
          <w:tab w:val="left" w:pos="709"/>
          <w:tab w:val="left" w:pos="993"/>
        </w:tabs>
        <w:ind w:firstLine="0"/>
        <w:rPr>
          <w:rFonts w:ascii="Arial" w:hAnsi="Arial" w:cs="Arial"/>
        </w:rPr>
      </w:pPr>
    </w:p>
    <w:p w:rsidR="00EA1C86" w:rsidRPr="00A37A83" w:rsidRDefault="00EA1C86" w:rsidP="00EA1C86">
      <w:pPr>
        <w:tabs>
          <w:tab w:val="left" w:pos="709"/>
          <w:tab w:val="left" w:pos="993"/>
        </w:tabs>
        <w:ind w:firstLine="0"/>
        <w:rPr>
          <w:rFonts w:ascii="Arial" w:hAnsi="Arial" w:cs="Arial"/>
        </w:rPr>
      </w:pPr>
      <w:r w:rsidRPr="00A37A83">
        <w:rPr>
          <w:rFonts w:ascii="Arial" w:hAnsi="Arial" w:cs="Arial"/>
        </w:rPr>
        <w:t xml:space="preserve">Глава администрации </w:t>
      </w:r>
    </w:p>
    <w:p w:rsidR="00EA1C86" w:rsidRPr="00A37A83" w:rsidRDefault="00EA1C86" w:rsidP="00EA1C86">
      <w:pPr>
        <w:tabs>
          <w:tab w:val="left" w:pos="709"/>
          <w:tab w:val="left" w:pos="993"/>
        </w:tabs>
        <w:ind w:firstLine="0"/>
        <w:rPr>
          <w:rFonts w:ascii="Arial" w:hAnsi="Arial" w:cs="Arial"/>
        </w:rPr>
      </w:pPr>
      <w:proofErr w:type="spellStart"/>
      <w:r w:rsidRPr="00A37A83">
        <w:rPr>
          <w:rFonts w:ascii="Arial" w:hAnsi="Arial" w:cs="Arial"/>
        </w:rPr>
        <w:t>Усть-Кутского</w:t>
      </w:r>
      <w:proofErr w:type="spellEnd"/>
      <w:r w:rsidRPr="00A37A83">
        <w:rPr>
          <w:rFonts w:ascii="Arial" w:hAnsi="Arial" w:cs="Arial"/>
        </w:rPr>
        <w:t xml:space="preserve"> муниципального </w:t>
      </w:r>
    </w:p>
    <w:p w:rsidR="00EA1C86" w:rsidRPr="00A37A83" w:rsidRDefault="00EA1C86" w:rsidP="00EA1C86">
      <w:pPr>
        <w:tabs>
          <w:tab w:val="left" w:pos="709"/>
          <w:tab w:val="left" w:pos="993"/>
        </w:tabs>
        <w:ind w:firstLine="0"/>
        <w:rPr>
          <w:rFonts w:ascii="Arial" w:hAnsi="Arial" w:cs="Arial"/>
        </w:rPr>
      </w:pPr>
      <w:r w:rsidRPr="00A37A83">
        <w:rPr>
          <w:rFonts w:ascii="Arial" w:hAnsi="Arial" w:cs="Arial"/>
        </w:rPr>
        <w:t>образования (городского поселения)</w:t>
      </w:r>
    </w:p>
    <w:p w:rsidR="00EA1C86" w:rsidRPr="00A37A83" w:rsidRDefault="00EA1C86" w:rsidP="00EA1C86">
      <w:pPr>
        <w:spacing w:line="100" w:lineRule="atLeast"/>
        <w:ind w:firstLine="0"/>
        <w:rPr>
          <w:rFonts w:ascii="Arial" w:hAnsi="Arial" w:cs="Arial"/>
        </w:rPr>
      </w:pPr>
      <w:r w:rsidRPr="00A37A83">
        <w:rPr>
          <w:rFonts w:ascii="Arial" w:hAnsi="Arial" w:cs="Arial"/>
        </w:rPr>
        <w:t>Е.В. Кокшаров</w:t>
      </w:r>
    </w:p>
    <w:p w:rsidR="00E031AA" w:rsidRPr="00A37A83" w:rsidRDefault="00E031AA" w:rsidP="00E031AA">
      <w:pPr>
        <w:pStyle w:val="11"/>
        <w:ind w:left="5103"/>
        <w:jc w:val="right"/>
        <w:rPr>
          <w:rFonts w:ascii="Arial" w:hAnsi="Arial" w:cs="Arial"/>
          <w:sz w:val="24"/>
          <w:szCs w:val="24"/>
        </w:rPr>
      </w:pPr>
    </w:p>
    <w:p w:rsidR="008340DB" w:rsidRPr="00614A0A" w:rsidRDefault="00491F6F" w:rsidP="00491F6F">
      <w:pPr>
        <w:suppressAutoHyphens/>
        <w:spacing w:line="276" w:lineRule="auto"/>
        <w:ind w:left="4536" w:firstLine="0"/>
        <w:rPr>
          <w:rFonts w:ascii="Courier New" w:hAnsi="Courier New" w:cs="Courier New"/>
          <w:sz w:val="22"/>
          <w:szCs w:val="22"/>
          <w:lang w:eastAsia="ar-SA"/>
        </w:rPr>
      </w:pPr>
      <w:r>
        <w:rPr>
          <w:rFonts w:ascii="Courier New" w:hAnsi="Courier New" w:cs="Courier New"/>
          <w:sz w:val="22"/>
          <w:szCs w:val="22"/>
          <w:lang w:eastAsia="ar-SA"/>
        </w:rPr>
        <w:lastRenderedPageBreak/>
        <w:t>Приложение № 1</w:t>
      </w:r>
    </w:p>
    <w:p w:rsidR="008340DB" w:rsidRPr="00614A0A" w:rsidRDefault="008340DB" w:rsidP="008340DB">
      <w:pPr>
        <w:suppressAutoHyphens/>
        <w:spacing w:line="276" w:lineRule="auto"/>
        <w:ind w:left="4536" w:firstLine="2"/>
        <w:rPr>
          <w:rFonts w:ascii="Courier New" w:hAnsi="Courier New" w:cs="Courier New"/>
          <w:sz w:val="22"/>
          <w:szCs w:val="22"/>
          <w:lang w:eastAsia="ar-SA"/>
        </w:rPr>
      </w:pPr>
      <w:r w:rsidRPr="00614A0A">
        <w:rPr>
          <w:rFonts w:ascii="Courier New" w:hAnsi="Courier New" w:cs="Courier New"/>
          <w:sz w:val="22"/>
          <w:szCs w:val="22"/>
          <w:lang w:eastAsia="ar-SA"/>
        </w:rPr>
        <w:t xml:space="preserve">к Программе профилактики рисков причинения вреда (ущерба) охраняемым законом ценностям по муниципальному контролю на </w:t>
      </w:r>
      <w:r w:rsidR="003B6F17">
        <w:rPr>
          <w:rFonts w:ascii="Courier New" w:hAnsi="Courier New" w:cs="Courier New"/>
          <w:sz w:val="22"/>
          <w:szCs w:val="22"/>
          <w:lang w:eastAsia="ar-SA"/>
        </w:rPr>
        <w:t>автомобильном транспорте, городском наземном электрическом транспорте и в дорожном хозяйстве в границах населенных пункт</w:t>
      </w:r>
      <w:r w:rsidR="00491F6F">
        <w:rPr>
          <w:rFonts w:ascii="Courier New" w:hAnsi="Courier New" w:cs="Courier New"/>
          <w:sz w:val="22"/>
          <w:szCs w:val="22"/>
          <w:lang w:eastAsia="ar-SA"/>
        </w:rPr>
        <w:t>ов</w:t>
      </w:r>
      <w:r w:rsidR="003B6F17">
        <w:rPr>
          <w:rFonts w:ascii="Courier New" w:hAnsi="Courier New" w:cs="Courier New"/>
          <w:sz w:val="22"/>
          <w:szCs w:val="22"/>
          <w:lang w:eastAsia="ar-SA"/>
        </w:rPr>
        <w:t xml:space="preserve"> </w:t>
      </w:r>
      <w:proofErr w:type="spellStart"/>
      <w:r w:rsidRPr="00614A0A">
        <w:rPr>
          <w:rFonts w:ascii="Courier New" w:hAnsi="Courier New" w:cs="Courier New"/>
          <w:sz w:val="22"/>
          <w:szCs w:val="22"/>
          <w:lang w:eastAsia="ar-SA"/>
        </w:rPr>
        <w:t>Усть-Кутского</w:t>
      </w:r>
      <w:proofErr w:type="spellEnd"/>
      <w:r w:rsidRPr="00614A0A">
        <w:rPr>
          <w:rFonts w:ascii="Courier New" w:hAnsi="Courier New" w:cs="Courier New"/>
          <w:sz w:val="22"/>
          <w:szCs w:val="22"/>
          <w:lang w:eastAsia="ar-SA"/>
        </w:rPr>
        <w:t xml:space="preserve"> муниципального образования (городского поселения) на 202</w:t>
      </w:r>
      <w:r>
        <w:rPr>
          <w:rFonts w:ascii="Courier New" w:hAnsi="Courier New" w:cs="Courier New"/>
          <w:sz w:val="22"/>
          <w:szCs w:val="22"/>
          <w:lang w:eastAsia="ar-SA"/>
        </w:rPr>
        <w:t>5</w:t>
      </w:r>
      <w:r w:rsidRPr="00614A0A">
        <w:rPr>
          <w:rFonts w:ascii="Courier New" w:hAnsi="Courier New" w:cs="Courier New"/>
          <w:sz w:val="22"/>
          <w:szCs w:val="22"/>
          <w:lang w:eastAsia="ar-SA"/>
        </w:rPr>
        <w:t xml:space="preserve"> год</w:t>
      </w:r>
    </w:p>
    <w:p w:rsidR="008340DB" w:rsidRPr="00614A0A" w:rsidRDefault="008340DB" w:rsidP="008340DB">
      <w:pPr>
        <w:suppressAutoHyphens/>
        <w:spacing w:line="276" w:lineRule="auto"/>
        <w:ind w:left="4536" w:firstLine="2"/>
        <w:rPr>
          <w:rFonts w:ascii="Courier New" w:hAnsi="Courier New" w:cs="Courier New"/>
          <w:sz w:val="22"/>
          <w:szCs w:val="22"/>
          <w:lang w:eastAsia="ar-SA"/>
        </w:rPr>
      </w:pPr>
      <w:r w:rsidRPr="00614A0A">
        <w:rPr>
          <w:rFonts w:ascii="Courier New" w:hAnsi="Courier New" w:cs="Courier New"/>
          <w:sz w:val="22"/>
          <w:szCs w:val="22"/>
          <w:lang w:eastAsia="ar-SA"/>
        </w:rPr>
        <w:t>«____»_______________202</w:t>
      </w:r>
      <w:r>
        <w:rPr>
          <w:rFonts w:ascii="Courier New" w:hAnsi="Courier New" w:cs="Courier New"/>
          <w:sz w:val="22"/>
          <w:szCs w:val="22"/>
          <w:lang w:eastAsia="ar-SA"/>
        </w:rPr>
        <w:t>4</w:t>
      </w:r>
      <w:r w:rsidRPr="00614A0A">
        <w:rPr>
          <w:rFonts w:ascii="Courier New" w:hAnsi="Courier New" w:cs="Courier New"/>
          <w:sz w:val="22"/>
          <w:szCs w:val="22"/>
          <w:lang w:eastAsia="ar-SA"/>
        </w:rPr>
        <w:t xml:space="preserve"> г. №______</w:t>
      </w:r>
    </w:p>
    <w:p w:rsidR="008340DB" w:rsidRPr="00614A0A" w:rsidRDefault="008340DB" w:rsidP="008340DB">
      <w:pPr>
        <w:suppressAutoHyphens/>
        <w:spacing w:after="200" w:line="276" w:lineRule="auto"/>
        <w:ind w:left="4536" w:firstLine="2"/>
        <w:rPr>
          <w:rFonts w:ascii="Courier New" w:hAnsi="Courier New" w:cs="Courier New"/>
          <w:lang w:eastAsia="ar-SA"/>
        </w:rPr>
      </w:pPr>
    </w:p>
    <w:p w:rsidR="008340DB" w:rsidRDefault="008340DB" w:rsidP="00792A2E">
      <w:pPr>
        <w:pStyle w:val="1"/>
        <w:spacing w:before="0" w:after="0"/>
        <w:rPr>
          <w:rFonts w:ascii="Arial" w:hAnsi="Arial" w:cs="Arial"/>
          <w:color w:val="auto"/>
        </w:rPr>
      </w:pPr>
    </w:p>
    <w:p w:rsidR="00BB36AB" w:rsidRPr="00A37A83" w:rsidRDefault="0000277F" w:rsidP="00792A2E">
      <w:pPr>
        <w:pStyle w:val="1"/>
        <w:spacing w:before="0" w:after="0"/>
        <w:rPr>
          <w:rFonts w:ascii="Arial" w:hAnsi="Arial" w:cs="Arial"/>
          <w:color w:val="auto"/>
          <w:sz w:val="32"/>
          <w:szCs w:val="32"/>
        </w:rPr>
      </w:pPr>
      <w:r w:rsidRPr="00A37A83">
        <w:rPr>
          <w:rFonts w:ascii="Arial" w:hAnsi="Arial" w:cs="Arial"/>
          <w:color w:val="auto"/>
          <w:sz w:val="32"/>
          <w:szCs w:val="32"/>
        </w:rPr>
        <w:t xml:space="preserve">ПРОГРАММА ПРОФИЛАКТИКИ РИСКОВ ПРИЧИНЕНИЯ ВРЕДА (УЩЕРБА) ОХРАНЯЕМЫМ ЗАКОНОМ ЦЕННОСТЯМ В СФЕРЕ ОСУЩЕСТВЛЕНИЯ МУНИЦИПАЛЬНОГО КОНТРОЛЯ НА АВТОМОБИЛЬНОМ ТРАНСПОРТЕ, ГОРОДСКОМ НАЗЕМНОМ ЭЛЕКТРИЧЕСКОМ ТРАНСПОРТЕ И В ДОРОЖНОМ ХОЗЯЙСТВЕ </w:t>
      </w:r>
      <w:r w:rsidRPr="00A37A83">
        <w:rPr>
          <w:rFonts w:ascii="Arial" w:hAnsi="Arial" w:cs="Arial"/>
          <w:bCs w:val="0"/>
          <w:color w:val="auto"/>
          <w:sz w:val="32"/>
          <w:szCs w:val="32"/>
        </w:rPr>
        <w:t>В ГРАНИЦАХ НАСЕЛЕННЫХ ПУНКТОВ У</w:t>
      </w:r>
      <w:r w:rsidRPr="00A37A83">
        <w:rPr>
          <w:rFonts w:ascii="Arial" w:hAnsi="Arial" w:cs="Arial"/>
          <w:color w:val="auto"/>
          <w:sz w:val="32"/>
          <w:szCs w:val="32"/>
        </w:rPr>
        <w:t>СТЬ-КУТСКОГО МУНИЦИПАЛЬНОГО ОБРАЗОВАНИЯ (ГОРОДСКОГО ПОСЕЛЕНИЯ) НА 202</w:t>
      </w:r>
      <w:r w:rsidR="00CE1A81">
        <w:rPr>
          <w:rFonts w:ascii="Arial" w:hAnsi="Arial" w:cs="Arial"/>
          <w:color w:val="auto"/>
          <w:sz w:val="32"/>
          <w:szCs w:val="32"/>
        </w:rPr>
        <w:t>5</w:t>
      </w:r>
      <w:r w:rsidRPr="00A37A83">
        <w:rPr>
          <w:rFonts w:ascii="Arial" w:hAnsi="Arial" w:cs="Arial"/>
          <w:color w:val="auto"/>
          <w:sz w:val="32"/>
          <w:szCs w:val="32"/>
        </w:rPr>
        <w:t xml:space="preserve"> ГОД</w:t>
      </w:r>
    </w:p>
    <w:p w:rsidR="00BB36AB" w:rsidRPr="00A37A83" w:rsidRDefault="00BB36AB" w:rsidP="00BB3687">
      <w:pPr>
        <w:ind w:firstLine="709"/>
        <w:rPr>
          <w:rFonts w:ascii="Arial" w:hAnsi="Arial" w:cs="Arial"/>
        </w:rPr>
      </w:pPr>
    </w:p>
    <w:p w:rsidR="00BB3687" w:rsidRPr="00A37A83" w:rsidRDefault="00BB36AB" w:rsidP="00BB3687">
      <w:pPr>
        <w:ind w:firstLine="709"/>
        <w:rPr>
          <w:rFonts w:ascii="Arial" w:hAnsi="Arial" w:cs="Arial"/>
        </w:rPr>
      </w:pPr>
      <w:proofErr w:type="gramStart"/>
      <w:r w:rsidRPr="00A37A83">
        <w:rPr>
          <w:rFonts w:ascii="Arial" w:hAnsi="Arial" w:cs="Arial"/>
        </w:rPr>
        <w:t xml:space="preserve">Программа профилактики рисков причинения вреда охраняемым законом ценностям в сфере осуществления муниципального контроля на автомобильном транспорте, городском наземном электрическом транспорте и в дорожном хозяйстве </w:t>
      </w:r>
      <w:r w:rsidR="0000277F" w:rsidRPr="00A37A83">
        <w:rPr>
          <w:rFonts w:ascii="Arial" w:hAnsi="Arial" w:cs="Arial"/>
        </w:rPr>
        <w:t>в границах населенных пунктов Усть-Кутского муниципального образования (городского поселения) на 202</w:t>
      </w:r>
      <w:r w:rsidR="00CE1A81">
        <w:rPr>
          <w:rFonts w:ascii="Arial" w:hAnsi="Arial" w:cs="Arial"/>
        </w:rPr>
        <w:t>5</w:t>
      </w:r>
      <w:r w:rsidR="0000277F" w:rsidRPr="00A37A83">
        <w:rPr>
          <w:rFonts w:ascii="Arial" w:hAnsi="Arial" w:cs="Arial"/>
        </w:rPr>
        <w:t xml:space="preserve"> год </w:t>
      </w:r>
      <w:r w:rsidRPr="00A37A83">
        <w:rPr>
          <w:rFonts w:ascii="Arial" w:hAnsi="Arial" w:cs="Arial"/>
        </w:rPr>
        <w:t xml:space="preserve">(далее - Программа профилактики) разработана в соответствии с </w:t>
      </w:r>
      <w:hyperlink r:id="rId9" w:history="1">
        <w:r w:rsidRPr="00A37A83">
          <w:rPr>
            <w:rFonts w:ascii="Arial" w:hAnsi="Arial" w:cs="Arial"/>
          </w:rPr>
          <w:t>постановлением</w:t>
        </w:r>
      </w:hyperlink>
      <w:r w:rsidRPr="00A37A83">
        <w:rPr>
          <w:rFonts w:ascii="Arial" w:hAnsi="Arial" w:cs="Arial"/>
        </w:rPr>
        <w:t xml:space="preserve"> Правительства Российской Федерации от 25.06.2021</w:t>
      </w:r>
      <w:r w:rsidR="0000277F" w:rsidRPr="00A37A83">
        <w:rPr>
          <w:rFonts w:ascii="Arial" w:hAnsi="Arial" w:cs="Arial"/>
        </w:rPr>
        <w:t>г.</w:t>
      </w:r>
      <w:r w:rsidRPr="00A37A83">
        <w:rPr>
          <w:rFonts w:ascii="Arial" w:hAnsi="Arial" w:cs="Arial"/>
        </w:rPr>
        <w:t xml:space="preserve"> </w:t>
      </w:r>
      <w:r w:rsidR="0000277F" w:rsidRPr="00A37A83">
        <w:rPr>
          <w:rFonts w:ascii="Arial" w:hAnsi="Arial" w:cs="Arial"/>
        </w:rPr>
        <w:t>№</w:t>
      </w:r>
      <w:r w:rsidR="00491F6F">
        <w:rPr>
          <w:rFonts w:ascii="Arial" w:hAnsi="Arial" w:cs="Arial"/>
        </w:rPr>
        <w:t xml:space="preserve"> </w:t>
      </w:r>
      <w:r w:rsidR="0000277F" w:rsidRPr="00A37A83">
        <w:rPr>
          <w:rFonts w:ascii="Arial" w:hAnsi="Arial" w:cs="Arial"/>
        </w:rPr>
        <w:t>990 «</w:t>
      </w:r>
      <w:r w:rsidRPr="00A37A83">
        <w:rPr>
          <w:rFonts w:ascii="Arial" w:hAnsi="Arial" w:cs="Arial"/>
        </w:rPr>
        <w:t>Об утверждении Правил разработки и утверждения контрольными (надзорными) органами</w:t>
      </w:r>
      <w:proofErr w:type="gramEnd"/>
      <w:r w:rsidRPr="00A37A83">
        <w:rPr>
          <w:rFonts w:ascii="Arial" w:hAnsi="Arial" w:cs="Arial"/>
        </w:rPr>
        <w:t xml:space="preserve"> программы профилактики рисков причинения вреда (ущерб</w:t>
      </w:r>
      <w:r w:rsidR="0000277F" w:rsidRPr="00A37A83">
        <w:rPr>
          <w:rFonts w:ascii="Arial" w:hAnsi="Arial" w:cs="Arial"/>
        </w:rPr>
        <w:t>а) охраняемым законом ценностям»</w:t>
      </w:r>
      <w:r w:rsidR="00BB3687" w:rsidRPr="00A37A83">
        <w:rPr>
          <w:rFonts w:ascii="Arial" w:hAnsi="Arial" w:cs="Arial"/>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1633" w:rsidRPr="00A37A83" w:rsidRDefault="00751633" w:rsidP="00751633">
      <w:pPr>
        <w:ind w:firstLine="709"/>
        <w:rPr>
          <w:rFonts w:ascii="Arial" w:hAnsi="Arial" w:cs="Arial"/>
        </w:rPr>
      </w:pPr>
      <w:r w:rsidRPr="00A37A83">
        <w:rPr>
          <w:rFonts w:ascii="Arial" w:hAnsi="Arial" w:cs="Arial"/>
        </w:rPr>
        <w:t>Разработчиком Программы профилактики является Администрация Усть-Кутского муниципального образования (городского поселения).</w:t>
      </w:r>
    </w:p>
    <w:p w:rsidR="00BB36AB" w:rsidRPr="00A37A83" w:rsidRDefault="00751633" w:rsidP="00751633">
      <w:pPr>
        <w:ind w:firstLine="709"/>
        <w:rPr>
          <w:rFonts w:ascii="Arial" w:hAnsi="Arial" w:cs="Arial"/>
        </w:rPr>
      </w:pPr>
      <w:r w:rsidRPr="00A37A83">
        <w:rPr>
          <w:rFonts w:ascii="Arial" w:hAnsi="Arial" w:cs="Arial"/>
        </w:rPr>
        <w:t>Органом, ответственным за реализацию программы профилактики, определен комитет по промышленности, транспорту, связи и потребительского рынка администрации Усть-Кутского муниципального образования (городского поселения) (далее - Уполномоченный орган).</w:t>
      </w:r>
    </w:p>
    <w:p w:rsidR="00751633" w:rsidRPr="00A37A83" w:rsidRDefault="00751633" w:rsidP="00580440">
      <w:pPr>
        <w:pStyle w:val="1"/>
        <w:spacing w:before="0" w:after="0"/>
        <w:rPr>
          <w:rFonts w:ascii="Arial" w:hAnsi="Arial" w:cs="Arial"/>
          <w:b w:val="0"/>
          <w:color w:val="auto"/>
        </w:rPr>
      </w:pPr>
      <w:bookmarkStart w:id="1" w:name="sub_50"/>
    </w:p>
    <w:p w:rsidR="00BB36AB" w:rsidRPr="00A37A83" w:rsidRDefault="00BB36AB" w:rsidP="000D65E8">
      <w:pPr>
        <w:pStyle w:val="1"/>
        <w:spacing w:before="0" w:after="0"/>
        <w:rPr>
          <w:rFonts w:ascii="Arial" w:hAnsi="Arial" w:cs="Arial"/>
          <w:color w:val="auto"/>
        </w:rPr>
      </w:pPr>
      <w:bookmarkStart w:id="2" w:name="sub_1000"/>
      <w:bookmarkEnd w:id="1"/>
      <w:r w:rsidRPr="00A37A83">
        <w:rPr>
          <w:rFonts w:ascii="Arial" w:hAnsi="Arial" w:cs="Arial"/>
          <w:color w:val="auto"/>
        </w:rPr>
        <w:t>Раздел 1</w:t>
      </w:r>
      <w:r w:rsidR="00751633" w:rsidRPr="00A37A83">
        <w:rPr>
          <w:rFonts w:ascii="Arial" w:hAnsi="Arial" w:cs="Arial"/>
          <w:color w:val="auto"/>
        </w:rPr>
        <w:t>.</w:t>
      </w:r>
      <w:bookmarkEnd w:id="2"/>
      <w:r w:rsidR="00751633" w:rsidRPr="00A37A83">
        <w:rPr>
          <w:rFonts w:ascii="Arial" w:hAnsi="Arial" w:cs="Arial"/>
          <w:color w:val="auto"/>
        </w:rPr>
        <w:t xml:space="preserve"> </w:t>
      </w:r>
      <w:r w:rsidRPr="00A37A83">
        <w:rPr>
          <w:rFonts w:ascii="Arial" w:hAnsi="Arial" w:cs="Arial"/>
          <w:color w:val="auto"/>
        </w:rPr>
        <w:t>Анализ текущего состояния осуществлени</w:t>
      </w:r>
      <w:r w:rsidR="00751633" w:rsidRPr="00A37A83">
        <w:rPr>
          <w:rFonts w:ascii="Arial" w:hAnsi="Arial" w:cs="Arial"/>
          <w:color w:val="auto"/>
        </w:rPr>
        <w:t>я</w:t>
      </w:r>
      <w:r w:rsidRPr="00A37A83">
        <w:rPr>
          <w:rFonts w:ascii="Arial" w:hAnsi="Arial" w:cs="Arial"/>
          <w:color w:val="auto"/>
        </w:rPr>
        <w:t xml:space="preserve"> муниципального контроля, описание текущего развития профилактической деятельности Уполномоченного органа, характеристика проблем, на решение которых направлена Программа профилактики</w:t>
      </w:r>
    </w:p>
    <w:p w:rsidR="00BB36AB" w:rsidRPr="00A37A83" w:rsidRDefault="00BB36AB" w:rsidP="000D65E8">
      <w:pPr>
        <w:rPr>
          <w:rFonts w:ascii="Arial" w:hAnsi="Arial" w:cs="Arial"/>
        </w:rPr>
      </w:pPr>
    </w:p>
    <w:p w:rsidR="00D5060A" w:rsidRPr="00A37A83" w:rsidRDefault="00D5060A" w:rsidP="00D5060A">
      <w:pPr>
        <w:rPr>
          <w:rFonts w:ascii="Arial" w:hAnsi="Arial" w:cs="Arial"/>
        </w:rPr>
      </w:pPr>
      <w:r w:rsidRPr="00A37A83">
        <w:rPr>
          <w:rFonts w:ascii="Arial" w:hAnsi="Arial" w:cs="Arial"/>
        </w:rPr>
        <w:t>1.1. Вид муниципального контроля: «Муниципальный контроль на автомобильном транспорте, городском наземном электрическом транспорте и в дорожном хозяйстве» (далее - Муниципальный контроль).</w:t>
      </w:r>
    </w:p>
    <w:p w:rsidR="00216D58" w:rsidRPr="00A37A83" w:rsidRDefault="00216D58" w:rsidP="00216D58">
      <w:pPr>
        <w:pStyle w:val="ConsPlusNormal"/>
        <w:ind w:firstLine="709"/>
        <w:jc w:val="both"/>
        <w:rPr>
          <w:sz w:val="24"/>
          <w:szCs w:val="24"/>
        </w:rPr>
      </w:pPr>
      <w:r w:rsidRPr="00A37A83">
        <w:rPr>
          <w:sz w:val="24"/>
          <w:szCs w:val="24"/>
        </w:rPr>
        <w:lastRenderedPageBreak/>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16D58" w:rsidRPr="00A37A83" w:rsidRDefault="00216D58" w:rsidP="00216D58">
      <w:pPr>
        <w:pStyle w:val="ConsPlusNormal"/>
        <w:ind w:firstLine="709"/>
        <w:jc w:val="both"/>
        <w:rPr>
          <w:sz w:val="24"/>
          <w:szCs w:val="24"/>
        </w:rPr>
      </w:pPr>
      <w:r w:rsidRPr="00A37A83">
        <w:rPr>
          <w:sz w:val="24"/>
          <w:szCs w:val="24"/>
        </w:rPr>
        <w:t>1) в области автомобильных дорог и дорожной деятельности, установленных в отношении автомобильных дорог местного значения Усть-Кутского муниципального образования (городского поселения) (далее – автомобильные дороги местного значения или автомобильные дороги общего пользования местного значения):</w:t>
      </w:r>
    </w:p>
    <w:p w:rsidR="00216D58" w:rsidRPr="00A37A83" w:rsidRDefault="00216D58" w:rsidP="00216D58">
      <w:pPr>
        <w:pStyle w:val="ConsPlusNormal"/>
        <w:ind w:firstLine="709"/>
        <w:jc w:val="both"/>
        <w:rPr>
          <w:sz w:val="24"/>
          <w:szCs w:val="24"/>
        </w:rPr>
      </w:pPr>
      <w:r w:rsidRPr="00A37A83">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216D58" w:rsidRPr="00A37A83" w:rsidRDefault="00216D58" w:rsidP="00216D58">
      <w:pPr>
        <w:pStyle w:val="ConsPlusNormal"/>
        <w:ind w:firstLine="709"/>
        <w:jc w:val="both"/>
        <w:rPr>
          <w:sz w:val="24"/>
          <w:szCs w:val="24"/>
        </w:rPr>
      </w:pPr>
      <w:r w:rsidRPr="00A37A83">
        <w:rPr>
          <w:sz w:val="24"/>
          <w:szCs w:val="24"/>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местного значения;</w:t>
      </w:r>
    </w:p>
    <w:p w:rsidR="00216D58" w:rsidRPr="00A37A83" w:rsidRDefault="00216D58" w:rsidP="00216D58">
      <w:pPr>
        <w:pStyle w:val="ConsPlusNormal"/>
        <w:ind w:firstLine="709"/>
        <w:jc w:val="both"/>
        <w:rPr>
          <w:sz w:val="24"/>
          <w:szCs w:val="24"/>
        </w:rPr>
      </w:pPr>
      <w:r w:rsidRPr="00A37A83">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D6BCC" w:rsidRPr="00A37A83" w:rsidRDefault="001E3642" w:rsidP="005D6BCC">
      <w:pPr>
        <w:pStyle w:val="ConsPlusNormal"/>
        <w:ind w:firstLine="709"/>
        <w:jc w:val="both"/>
        <w:rPr>
          <w:sz w:val="24"/>
          <w:szCs w:val="24"/>
        </w:rPr>
      </w:pPr>
      <w:r w:rsidRPr="00A37A83">
        <w:rPr>
          <w:sz w:val="24"/>
          <w:szCs w:val="24"/>
        </w:rPr>
        <w:t xml:space="preserve">1.3. </w:t>
      </w:r>
      <w:r w:rsidR="005D6BCC" w:rsidRPr="00A37A83">
        <w:rPr>
          <w:sz w:val="24"/>
          <w:szCs w:val="24"/>
        </w:rPr>
        <w:t xml:space="preserve">Объектами </w:t>
      </w:r>
      <w:bookmarkStart w:id="3" w:name="_Hlk77676821"/>
      <w:r w:rsidR="005D6BCC" w:rsidRPr="00A37A83">
        <w:rPr>
          <w:sz w:val="24"/>
          <w:szCs w:val="24"/>
        </w:rPr>
        <w:t xml:space="preserve">муниципального контроля на автомобильном транспорте </w:t>
      </w:r>
      <w:bookmarkEnd w:id="3"/>
      <w:r w:rsidR="005D6BCC" w:rsidRPr="00A37A83">
        <w:rPr>
          <w:sz w:val="24"/>
          <w:szCs w:val="24"/>
        </w:rPr>
        <w:t>являются:</w:t>
      </w:r>
    </w:p>
    <w:p w:rsidR="005D6BCC" w:rsidRPr="00A37A83" w:rsidRDefault="005D6BCC" w:rsidP="005D6BCC">
      <w:pPr>
        <w:pStyle w:val="ConsPlusNormal"/>
        <w:ind w:firstLine="709"/>
        <w:jc w:val="both"/>
        <w:rPr>
          <w:sz w:val="24"/>
          <w:szCs w:val="24"/>
        </w:rPr>
      </w:pPr>
      <w:r w:rsidRPr="00A37A83">
        <w:rPr>
          <w:sz w:val="24"/>
          <w:szCs w:val="24"/>
        </w:rPr>
        <w:t xml:space="preserve">1) деятельность, действия (бездействие) контролируемых лиц </w:t>
      </w:r>
      <w:r w:rsidRPr="00A37A83">
        <w:rPr>
          <w:rFonts w:eastAsia="Times New Roman"/>
          <w:iCs/>
          <w:sz w:val="24"/>
          <w:szCs w:val="24"/>
          <w:lang w:eastAsia="en-US"/>
        </w:rPr>
        <w:t xml:space="preserve">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A37A83">
        <w:rPr>
          <w:rFonts w:eastAsia="Times New Roman"/>
          <w:iCs/>
          <w:sz w:val="24"/>
          <w:szCs w:val="24"/>
          <w:lang w:eastAsia="en-US"/>
        </w:rPr>
        <w:t>по</w:t>
      </w:r>
      <w:proofErr w:type="gramEnd"/>
      <w:r w:rsidRPr="00A37A83">
        <w:rPr>
          <w:rFonts w:eastAsia="Times New Roman"/>
          <w:iCs/>
          <w:sz w:val="24"/>
          <w:szCs w:val="24"/>
          <w:lang w:eastAsia="en-US"/>
        </w:rPr>
        <w:t>:</w:t>
      </w:r>
    </w:p>
    <w:p w:rsidR="005D6BCC" w:rsidRPr="00A37A83" w:rsidRDefault="005D6BCC" w:rsidP="005D6BCC">
      <w:pPr>
        <w:pStyle w:val="ConsPlusNormal"/>
        <w:ind w:firstLine="709"/>
        <w:jc w:val="both"/>
        <w:rPr>
          <w:sz w:val="24"/>
          <w:szCs w:val="24"/>
        </w:rPr>
      </w:pPr>
      <w:r w:rsidRPr="00A37A83">
        <w:rPr>
          <w:sz w:val="24"/>
          <w:szCs w:val="24"/>
        </w:rPr>
        <w:t>а) использованию полос отвода и (или) придорожных полос автомобильных дорог общего пользования местного значения;</w:t>
      </w:r>
    </w:p>
    <w:p w:rsidR="005D6BCC" w:rsidRPr="00A37A83" w:rsidRDefault="005D6BCC" w:rsidP="005D6BCC">
      <w:pPr>
        <w:pStyle w:val="ConsPlusNormal"/>
        <w:ind w:firstLine="709"/>
        <w:jc w:val="both"/>
        <w:rPr>
          <w:sz w:val="24"/>
          <w:szCs w:val="24"/>
        </w:rPr>
      </w:pPr>
      <w:r w:rsidRPr="00A37A83">
        <w:rPr>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D6BCC" w:rsidRPr="00A37A83" w:rsidRDefault="005D6BCC" w:rsidP="001C7612">
      <w:pPr>
        <w:pStyle w:val="ConsPlusNormal"/>
        <w:ind w:firstLine="709"/>
        <w:jc w:val="both"/>
        <w:rPr>
          <w:sz w:val="24"/>
          <w:szCs w:val="24"/>
        </w:rPr>
      </w:pPr>
      <w:r w:rsidRPr="00A37A83">
        <w:rPr>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D618FA" w:rsidRPr="00A37A83">
        <w:rPr>
          <w:sz w:val="24"/>
          <w:szCs w:val="24"/>
        </w:rPr>
        <w:t>рганизации регулярных перевозок.</w:t>
      </w:r>
    </w:p>
    <w:p w:rsidR="005D6BCC" w:rsidRPr="00A37A83" w:rsidRDefault="005D6BCC" w:rsidP="001C7612">
      <w:pPr>
        <w:pStyle w:val="ConsPlusNormal"/>
        <w:ind w:firstLine="709"/>
        <w:jc w:val="both"/>
        <w:rPr>
          <w:rFonts w:eastAsia="Times New Roman"/>
          <w:bCs/>
          <w:iCs/>
          <w:sz w:val="24"/>
          <w:szCs w:val="24"/>
          <w:lang w:eastAsia="en-US"/>
        </w:rPr>
      </w:pPr>
      <w:r w:rsidRPr="00A37A83">
        <w:rPr>
          <w:sz w:val="24"/>
          <w:szCs w:val="24"/>
        </w:rPr>
        <w:t xml:space="preserve">2) </w:t>
      </w:r>
      <w:r w:rsidRPr="00A37A83">
        <w:rPr>
          <w:rFonts w:eastAsia="Times New Roman"/>
          <w:bCs/>
          <w:iCs/>
          <w:sz w:val="24"/>
          <w:szCs w:val="24"/>
          <w:lang w:eastAsia="en-US"/>
        </w:rPr>
        <w:t xml:space="preserve">результаты деятельности </w:t>
      </w:r>
      <w:r w:rsidRPr="00A37A83">
        <w:rPr>
          <w:sz w:val="24"/>
          <w:szCs w:val="24"/>
        </w:rPr>
        <w:t>контролируемых лиц</w:t>
      </w:r>
      <w:r w:rsidRPr="00A37A83">
        <w:rPr>
          <w:rFonts w:eastAsia="Times New Roman"/>
          <w:bCs/>
          <w:iCs/>
          <w:sz w:val="24"/>
          <w:szCs w:val="24"/>
          <w:lang w:eastAsia="en-US"/>
        </w:rPr>
        <w:t>, в том числе услуги</w:t>
      </w:r>
      <w:r w:rsidRPr="00A37A83">
        <w:rPr>
          <w:rFonts w:eastAsia="Times New Roman"/>
          <w:iCs/>
          <w:sz w:val="24"/>
          <w:szCs w:val="24"/>
          <w:lang w:eastAsia="en-US"/>
        </w:rPr>
        <w:t xml:space="preserve"> в области использования автомобильных дорог и осуществления дорожной деятельности</w:t>
      </w:r>
      <w:r w:rsidRPr="00A37A83">
        <w:rPr>
          <w:rFonts w:eastAsia="Times New Roman"/>
          <w:bCs/>
          <w:iCs/>
          <w:sz w:val="24"/>
          <w:szCs w:val="24"/>
          <w:lang w:eastAsia="en-US"/>
        </w:rPr>
        <w:t xml:space="preserve">, к которым предъявляются обязательные требования </w:t>
      </w:r>
      <w:proofErr w:type="gramStart"/>
      <w:r w:rsidRPr="00A37A83">
        <w:rPr>
          <w:rFonts w:eastAsia="Times New Roman"/>
          <w:bCs/>
          <w:iCs/>
          <w:sz w:val="24"/>
          <w:szCs w:val="24"/>
          <w:lang w:eastAsia="en-US"/>
        </w:rPr>
        <w:t>по</w:t>
      </w:r>
      <w:proofErr w:type="gramEnd"/>
      <w:r w:rsidRPr="00A37A83">
        <w:rPr>
          <w:rFonts w:eastAsia="Times New Roman"/>
          <w:bCs/>
          <w:iCs/>
          <w:sz w:val="24"/>
          <w:szCs w:val="24"/>
          <w:lang w:eastAsia="en-US"/>
        </w:rPr>
        <w:t>:</w:t>
      </w:r>
    </w:p>
    <w:p w:rsidR="005D6BCC" w:rsidRPr="00A37A83" w:rsidRDefault="005D6BCC" w:rsidP="001C7612">
      <w:pPr>
        <w:pStyle w:val="ConsPlusNormal"/>
        <w:ind w:firstLine="709"/>
        <w:jc w:val="both"/>
        <w:rPr>
          <w:sz w:val="24"/>
          <w:szCs w:val="24"/>
        </w:rPr>
      </w:pPr>
      <w:r w:rsidRPr="00A37A83">
        <w:rPr>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D6BCC" w:rsidRPr="00A37A83" w:rsidRDefault="005D6BCC" w:rsidP="001C7612">
      <w:pPr>
        <w:pStyle w:val="ConsPlusNormal"/>
        <w:ind w:firstLine="709"/>
        <w:jc w:val="both"/>
        <w:rPr>
          <w:sz w:val="24"/>
          <w:szCs w:val="24"/>
        </w:rPr>
      </w:pPr>
      <w:bookmarkStart w:id="4" w:name="_Hlk77675416"/>
      <w:r w:rsidRPr="00A37A83">
        <w:rPr>
          <w:sz w:val="24"/>
          <w:szCs w:val="24"/>
        </w:rPr>
        <w:t xml:space="preserve">б) внесению платы за </w:t>
      </w:r>
      <w:bookmarkEnd w:id="4"/>
      <w:r w:rsidRPr="00A37A83">
        <w:rPr>
          <w:sz w:val="24"/>
          <w:szCs w:val="24"/>
        </w:rPr>
        <w:t xml:space="preserve">пользование на платной основе парковками (парковочными местами), расположенными на автомобильных дорогах общего </w:t>
      </w:r>
      <w:r w:rsidRPr="00A37A83">
        <w:rPr>
          <w:spacing w:val="-6"/>
          <w:sz w:val="24"/>
          <w:szCs w:val="24"/>
        </w:rPr>
        <w:t>пользования местного значения (в случае создания таких парковок (парковочных мест);</w:t>
      </w:r>
    </w:p>
    <w:p w:rsidR="005D6BCC" w:rsidRPr="00A37A83" w:rsidRDefault="008F03C6" w:rsidP="001C7612">
      <w:pPr>
        <w:pStyle w:val="ConsPlusNormal"/>
        <w:ind w:firstLine="709"/>
        <w:jc w:val="both"/>
        <w:rPr>
          <w:sz w:val="24"/>
          <w:szCs w:val="24"/>
        </w:rPr>
      </w:pPr>
      <w:r>
        <w:rPr>
          <w:sz w:val="24"/>
          <w:szCs w:val="24"/>
        </w:rPr>
        <w:t>в</w:t>
      </w:r>
      <w:r w:rsidR="005D6BCC" w:rsidRPr="00A37A83">
        <w:rPr>
          <w:sz w:val="24"/>
          <w:szCs w:val="24"/>
        </w:rPr>
        <w:t>) внесению платы за присоединение объектов дорожного сервиса к автомобильным дорогам общего пользования местного значения;</w:t>
      </w:r>
    </w:p>
    <w:p w:rsidR="005D6BCC" w:rsidRPr="00A37A83" w:rsidRDefault="008F03C6" w:rsidP="001C7612">
      <w:pPr>
        <w:pStyle w:val="1"/>
        <w:shd w:val="clear" w:color="auto" w:fill="FFFFFF"/>
        <w:spacing w:before="0" w:after="0"/>
        <w:ind w:firstLine="709"/>
        <w:jc w:val="both"/>
        <w:rPr>
          <w:rFonts w:ascii="Arial" w:hAnsi="Arial" w:cs="Arial"/>
          <w:b w:val="0"/>
          <w:color w:val="auto"/>
        </w:rPr>
      </w:pPr>
      <w:r>
        <w:rPr>
          <w:rFonts w:ascii="Arial" w:hAnsi="Arial" w:cs="Arial"/>
          <w:b w:val="0"/>
          <w:color w:val="auto"/>
        </w:rPr>
        <w:t>г</w:t>
      </w:r>
      <w:r w:rsidR="005D6BCC" w:rsidRPr="00A37A83">
        <w:rPr>
          <w:rFonts w:ascii="Arial" w:hAnsi="Arial" w:cs="Arial"/>
          <w:b w:val="0"/>
          <w:color w:val="auto"/>
        </w:rPr>
        <w:t>)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005D6BCC" w:rsidRPr="00A37A83">
        <w:rPr>
          <w:rFonts w:ascii="Arial" w:hAnsi="Arial" w:cs="Arial"/>
          <w:b w:val="0"/>
          <w:color w:val="auto"/>
        </w:rPr>
        <w:t>ТР</w:t>
      </w:r>
      <w:proofErr w:type="gramEnd"/>
      <w:r w:rsidR="005D6BCC" w:rsidRPr="00A37A83">
        <w:rPr>
          <w:rFonts w:ascii="Arial" w:hAnsi="Arial" w:cs="Arial"/>
          <w:b w:val="0"/>
          <w:color w:val="auto"/>
        </w:rPr>
        <w:t xml:space="preserve"> ТС 014/2011), утвержденному Решением комиссии Таможенного союза от 18.10.2011г. № 827; </w:t>
      </w:r>
    </w:p>
    <w:p w:rsidR="005D6BCC" w:rsidRPr="00A37A83" w:rsidRDefault="008F03C6" w:rsidP="001C7612">
      <w:pPr>
        <w:pStyle w:val="1"/>
        <w:shd w:val="clear" w:color="auto" w:fill="FFFFFF"/>
        <w:spacing w:before="0" w:after="0"/>
        <w:ind w:firstLine="709"/>
        <w:jc w:val="both"/>
        <w:rPr>
          <w:rFonts w:ascii="Arial" w:hAnsi="Arial" w:cs="Arial"/>
          <w:b w:val="0"/>
          <w:color w:val="auto"/>
        </w:rPr>
      </w:pPr>
      <w:r>
        <w:rPr>
          <w:rFonts w:ascii="Arial" w:hAnsi="Arial" w:cs="Arial"/>
          <w:b w:val="0"/>
          <w:color w:val="auto"/>
        </w:rPr>
        <w:t>д</w:t>
      </w:r>
      <w:r w:rsidR="005D6BCC" w:rsidRPr="00A37A83">
        <w:rPr>
          <w:rFonts w:ascii="Arial" w:hAnsi="Arial" w:cs="Arial"/>
          <w:b w:val="0"/>
          <w:color w:val="auto"/>
        </w:rPr>
        <w:t>)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005D6BCC" w:rsidRPr="00A37A83">
        <w:rPr>
          <w:rFonts w:ascii="Arial" w:hAnsi="Arial" w:cs="Arial"/>
          <w:b w:val="0"/>
          <w:color w:val="auto"/>
        </w:rPr>
        <w:t>ТР</w:t>
      </w:r>
      <w:proofErr w:type="gramEnd"/>
      <w:r w:rsidR="005D6BCC" w:rsidRPr="00A37A83">
        <w:rPr>
          <w:rFonts w:ascii="Arial" w:hAnsi="Arial" w:cs="Arial"/>
          <w:b w:val="0"/>
          <w:color w:val="auto"/>
        </w:rPr>
        <w:t xml:space="preserve"> ТС 014/2011), утвержденному Решением комиссии Таможенн</w:t>
      </w:r>
      <w:r w:rsidR="00D618FA" w:rsidRPr="00A37A83">
        <w:rPr>
          <w:rFonts w:ascii="Arial" w:hAnsi="Arial" w:cs="Arial"/>
          <w:b w:val="0"/>
          <w:color w:val="auto"/>
        </w:rPr>
        <w:t>ого союза от 18.10.2011г. № 827.</w:t>
      </w:r>
    </w:p>
    <w:p w:rsidR="005D6BCC" w:rsidRPr="00A37A83" w:rsidRDefault="005D6BCC" w:rsidP="001C7612">
      <w:pPr>
        <w:pStyle w:val="1"/>
        <w:shd w:val="clear" w:color="auto" w:fill="FFFFFF"/>
        <w:spacing w:before="0" w:after="0"/>
        <w:ind w:firstLine="709"/>
        <w:jc w:val="both"/>
        <w:rPr>
          <w:rFonts w:ascii="Arial" w:hAnsi="Arial" w:cs="Arial"/>
          <w:b w:val="0"/>
          <w:color w:val="auto"/>
        </w:rPr>
      </w:pPr>
      <w:proofErr w:type="gramStart"/>
      <w:r w:rsidRPr="00A37A83">
        <w:rPr>
          <w:rFonts w:ascii="Arial" w:hAnsi="Arial" w:cs="Arial"/>
          <w:b w:val="0"/>
          <w:color w:val="auto"/>
        </w:rPr>
        <w:lastRenderedPageBreak/>
        <w:t xml:space="preserve">3) </w:t>
      </w:r>
      <w:r w:rsidRPr="00A37A83">
        <w:rPr>
          <w:rFonts w:ascii="Arial" w:hAnsi="Arial" w:cs="Arial"/>
          <w:b w:val="0"/>
          <w:color w:val="auto"/>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A37A83">
        <w:rPr>
          <w:rFonts w:ascii="Arial" w:hAnsi="Arial" w:cs="Arial"/>
          <w:b w:val="0"/>
          <w:color w:val="auto"/>
        </w:rPr>
        <w:t>:</w:t>
      </w:r>
      <w:proofErr w:type="gramEnd"/>
    </w:p>
    <w:p w:rsidR="005D6BCC" w:rsidRPr="00A37A83" w:rsidRDefault="005D6BCC" w:rsidP="001C7612">
      <w:pPr>
        <w:pStyle w:val="ConsPlusNormal"/>
        <w:ind w:firstLine="709"/>
        <w:jc w:val="both"/>
        <w:rPr>
          <w:sz w:val="24"/>
          <w:szCs w:val="24"/>
        </w:rPr>
      </w:pPr>
      <w:r w:rsidRPr="00A37A83">
        <w:rPr>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5D6BCC" w:rsidRPr="00A37A83" w:rsidRDefault="005D6BCC" w:rsidP="001C7612">
      <w:pPr>
        <w:pStyle w:val="ConsPlusNormal"/>
        <w:ind w:firstLine="709"/>
        <w:jc w:val="both"/>
        <w:rPr>
          <w:sz w:val="24"/>
          <w:szCs w:val="24"/>
        </w:rPr>
      </w:pPr>
      <w:r w:rsidRPr="00A37A83">
        <w:rPr>
          <w:sz w:val="24"/>
          <w:szCs w:val="24"/>
        </w:rPr>
        <w:t xml:space="preserve">б) придорожные полосы и полосы </w:t>
      </w:r>
      <w:proofErr w:type="gramStart"/>
      <w:r w:rsidRPr="00A37A83">
        <w:rPr>
          <w:sz w:val="24"/>
          <w:szCs w:val="24"/>
        </w:rPr>
        <w:t>отвода</w:t>
      </w:r>
      <w:proofErr w:type="gramEnd"/>
      <w:r w:rsidRPr="00A37A83">
        <w:rPr>
          <w:sz w:val="24"/>
          <w:szCs w:val="24"/>
        </w:rPr>
        <w:t xml:space="preserve"> автомобильных дорог общего пользования местного значения;</w:t>
      </w:r>
    </w:p>
    <w:p w:rsidR="005D6BCC" w:rsidRPr="00A37A83" w:rsidRDefault="005D6BCC" w:rsidP="001C7612">
      <w:pPr>
        <w:pStyle w:val="ConsPlusNormal"/>
        <w:ind w:firstLine="709"/>
        <w:jc w:val="both"/>
        <w:rPr>
          <w:sz w:val="24"/>
          <w:szCs w:val="24"/>
        </w:rPr>
      </w:pPr>
      <w:r w:rsidRPr="00A37A83">
        <w:rPr>
          <w:sz w:val="24"/>
          <w:szCs w:val="24"/>
        </w:rPr>
        <w:t>в) автомобильная дорога общего пользования местного значения и искусственные дорожные сооружения на ней;</w:t>
      </w:r>
    </w:p>
    <w:p w:rsidR="005D6BCC" w:rsidRPr="00A37A83" w:rsidRDefault="005D6BCC" w:rsidP="001C7612">
      <w:pPr>
        <w:pStyle w:val="ConsPlusNormal"/>
        <w:ind w:firstLine="709"/>
        <w:jc w:val="both"/>
        <w:rPr>
          <w:sz w:val="24"/>
          <w:szCs w:val="24"/>
        </w:rPr>
      </w:pPr>
      <w:r w:rsidRPr="00A37A83">
        <w:rPr>
          <w:sz w:val="24"/>
          <w:szCs w:val="24"/>
        </w:rPr>
        <w:t>г) примыкания к автомобильным дорогам местного значения, в том числе примыкания объектов дорожного сервиса.</w:t>
      </w:r>
    </w:p>
    <w:p w:rsidR="00BB36AB" w:rsidRPr="00A37A83" w:rsidRDefault="00F00C0C" w:rsidP="001C7612">
      <w:pPr>
        <w:rPr>
          <w:rFonts w:ascii="Arial" w:hAnsi="Arial" w:cs="Arial"/>
        </w:rPr>
      </w:pPr>
      <w:r w:rsidRPr="00A37A83">
        <w:rPr>
          <w:rFonts w:ascii="Arial" w:hAnsi="Arial" w:cs="Arial"/>
        </w:rPr>
        <w:t xml:space="preserve">1.4. </w:t>
      </w:r>
      <w:r w:rsidR="00BB36AB" w:rsidRPr="00A37A83">
        <w:rPr>
          <w:rFonts w:ascii="Arial" w:hAnsi="Arial" w:cs="Arial"/>
        </w:rPr>
        <w:t xml:space="preserve">Общая протяженность автомобильных дорог общего пользования </w:t>
      </w:r>
      <w:r w:rsidR="005D6BCC" w:rsidRPr="00A37A83">
        <w:rPr>
          <w:rFonts w:ascii="Arial" w:hAnsi="Arial" w:cs="Arial"/>
        </w:rPr>
        <w:t>местного значения Усть-Кутского муниципального образования (городского поселения)</w:t>
      </w:r>
      <w:r w:rsidR="00BB36AB" w:rsidRPr="00A37A83">
        <w:rPr>
          <w:rFonts w:ascii="Arial" w:hAnsi="Arial" w:cs="Arial"/>
        </w:rPr>
        <w:t xml:space="preserve"> составляет </w:t>
      </w:r>
      <w:r w:rsidR="008F03C6">
        <w:rPr>
          <w:rFonts w:ascii="Arial" w:hAnsi="Arial" w:cs="Arial"/>
        </w:rPr>
        <w:t>204</w:t>
      </w:r>
      <w:r w:rsidR="00BB36AB" w:rsidRPr="00A37A83">
        <w:rPr>
          <w:rFonts w:ascii="Arial" w:hAnsi="Arial" w:cs="Arial"/>
        </w:rPr>
        <w:t>,</w:t>
      </w:r>
      <w:r w:rsidR="008F03C6">
        <w:rPr>
          <w:rFonts w:ascii="Arial" w:hAnsi="Arial" w:cs="Arial"/>
        </w:rPr>
        <w:t>151</w:t>
      </w:r>
      <w:r w:rsidR="008555D5" w:rsidRPr="00A37A83">
        <w:rPr>
          <w:rFonts w:ascii="Arial" w:hAnsi="Arial" w:cs="Arial"/>
        </w:rPr>
        <w:t xml:space="preserve"> </w:t>
      </w:r>
      <w:r w:rsidR="00BB36AB" w:rsidRPr="00A37A83">
        <w:rPr>
          <w:rFonts w:ascii="Arial" w:hAnsi="Arial" w:cs="Arial"/>
        </w:rPr>
        <w:t>км.</w:t>
      </w:r>
    </w:p>
    <w:p w:rsidR="00BB36AB" w:rsidRPr="00A37A83" w:rsidRDefault="00BB36AB" w:rsidP="001C7612">
      <w:pPr>
        <w:rPr>
          <w:rFonts w:ascii="Arial" w:hAnsi="Arial" w:cs="Arial"/>
        </w:rPr>
      </w:pPr>
      <w:proofErr w:type="gramStart"/>
      <w:r w:rsidRPr="00A37A83">
        <w:rPr>
          <w:rFonts w:ascii="Arial" w:hAnsi="Arial" w:cs="Arial"/>
        </w:rPr>
        <w:t xml:space="preserve">Проведение работ по ремонту и содержанию автомобильных дорог местного значения на территории </w:t>
      </w:r>
      <w:r w:rsidR="005D6BCC" w:rsidRPr="00A37A83">
        <w:rPr>
          <w:rFonts w:ascii="Arial" w:hAnsi="Arial" w:cs="Arial"/>
        </w:rPr>
        <w:t xml:space="preserve">Усть-Кутского муниципального образования (городского поселения) </w:t>
      </w:r>
      <w:r w:rsidRPr="00A37A83">
        <w:rPr>
          <w:rFonts w:ascii="Arial" w:hAnsi="Arial" w:cs="Arial"/>
        </w:rPr>
        <w:t xml:space="preserve">осуществляют юридические лица и (или) индивидуальные предприниматели, с которыми Уполномоченный орган заключает муниципальные контракты в соответствии с </w:t>
      </w:r>
      <w:hyperlink r:id="rId10" w:history="1">
        <w:r w:rsidRPr="00A37A83">
          <w:rPr>
            <w:rStyle w:val="a4"/>
            <w:rFonts w:ascii="Arial" w:hAnsi="Arial" w:cs="Arial"/>
            <w:color w:val="auto"/>
          </w:rPr>
          <w:t>Федеральным законом</w:t>
        </w:r>
      </w:hyperlink>
      <w:r w:rsidRPr="00A37A83">
        <w:rPr>
          <w:rFonts w:ascii="Arial" w:hAnsi="Arial" w:cs="Arial"/>
        </w:rPr>
        <w:t xml:space="preserve"> от 05.04.2013г</w:t>
      </w:r>
      <w:r w:rsidR="005D6BCC" w:rsidRPr="00A37A83">
        <w:rPr>
          <w:rFonts w:ascii="Arial" w:hAnsi="Arial" w:cs="Arial"/>
        </w:rPr>
        <w:t>.</w:t>
      </w:r>
      <w:r w:rsidRPr="00A37A83">
        <w:rPr>
          <w:rFonts w:ascii="Arial" w:hAnsi="Arial" w:cs="Arial"/>
        </w:rPr>
        <w:t xml:space="preserve"> </w:t>
      </w:r>
      <w:r w:rsidR="005D6BCC" w:rsidRPr="00A37A83">
        <w:rPr>
          <w:rFonts w:ascii="Arial" w:hAnsi="Arial" w:cs="Arial"/>
        </w:rPr>
        <w:t>№</w:t>
      </w:r>
      <w:r w:rsidRPr="00A37A83">
        <w:rPr>
          <w:rFonts w:ascii="Arial" w:hAnsi="Arial" w:cs="Arial"/>
        </w:rPr>
        <w:t xml:space="preserve">44-ФЗ </w:t>
      </w:r>
      <w:r w:rsidR="005D6BCC" w:rsidRPr="00A37A83">
        <w:rPr>
          <w:rFonts w:ascii="Arial" w:hAnsi="Arial" w:cs="Arial"/>
        </w:rPr>
        <w:t>«</w:t>
      </w:r>
      <w:r w:rsidRPr="00A37A83">
        <w:rPr>
          <w:rFonts w:ascii="Arial" w:hAnsi="Arial" w:cs="Arial"/>
        </w:rPr>
        <w:t>О контрактной системе в сфере закупок товаров, работ, услуг для обеспечения государственных и муниципальных нужд</w:t>
      </w:r>
      <w:r w:rsidR="005D6BCC" w:rsidRPr="00A37A83">
        <w:rPr>
          <w:rFonts w:ascii="Arial" w:hAnsi="Arial" w:cs="Arial"/>
        </w:rPr>
        <w:t>»</w:t>
      </w:r>
      <w:r w:rsidRPr="00A37A83">
        <w:rPr>
          <w:rFonts w:ascii="Arial" w:hAnsi="Arial" w:cs="Arial"/>
        </w:rPr>
        <w:t>.</w:t>
      </w:r>
      <w:proofErr w:type="gramEnd"/>
    </w:p>
    <w:p w:rsidR="00F41F81" w:rsidRPr="00A37A83" w:rsidRDefault="00F00C0C" w:rsidP="001C7612">
      <w:pPr>
        <w:ind w:firstLine="709"/>
        <w:rPr>
          <w:rFonts w:ascii="Arial" w:hAnsi="Arial" w:cs="Arial"/>
        </w:rPr>
      </w:pPr>
      <w:r w:rsidRPr="00A37A83">
        <w:rPr>
          <w:rFonts w:ascii="Arial" w:hAnsi="Arial" w:cs="Arial"/>
        </w:rPr>
        <w:t>Перевозки пассажиров автомобильным транспортом на территории Усть-Кутского муниципального образования (городског</w:t>
      </w:r>
      <w:r w:rsidR="008555D5" w:rsidRPr="00A37A83">
        <w:rPr>
          <w:rFonts w:ascii="Arial" w:hAnsi="Arial" w:cs="Arial"/>
        </w:rPr>
        <w:t>о поселения) осуществляются по 9</w:t>
      </w:r>
      <w:r w:rsidRPr="00A37A83">
        <w:rPr>
          <w:rFonts w:ascii="Arial" w:hAnsi="Arial" w:cs="Arial"/>
        </w:rPr>
        <w:t xml:space="preserve"> муниципальным автомобильным городским</w:t>
      </w:r>
      <w:proofErr w:type="gramStart"/>
      <w:r w:rsidRPr="00A37A83">
        <w:rPr>
          <w:rFonts w:ascii="Arial" w:hAnsi="Arial" w:cs="Arial"/>
        </w:rPr>
        <w:t xml:space="preserve"> </w:t>
      </w:r>
      <w:r w:rsidR="008F03C6">
        <w:rPr>
          <w:rFonts w:ascii="Arial" w:hAnsi="Arial" w:cs="Arial"/>
        </w:rPr>
        <w:t>,</w:t>
      </w:r>
      <w:proofErr w:type="gramEnd"/>
      <w:r w:rsidR="008F03C6">
        <w:rPr>
          <w:rFonts w:ascii="Arial" w:hAnsi="Arial" w:cs="Arial"/>
        </w:rPr>
        <w:t xml:space="preserve"> в том числе по </w:t>
      </w:r>
      <w:r w:rsidRPr="00A37A83">
        <w:rPr>
          <w:rFonts w:ascii="Arial" w:hAnsi="Arial" w:cs="Arial"/>
        </w:rPr>
        <w:t xml:space="preserve">1 пригородному (сезонному) маршруту. Услуги, связанные с перевозкой пассажиров автомобильным транспортом  осуществляются КМП «Автодор» УКМО (городского поселения) и индивидуальными предпринимателями, имеющими лицензию на право осуществления автомобильных </w:t>
      </w:r>
      <w:r w:rsidR="00F41F81" w:rsidRPr="00A37A83">
        <w:rPr>
          <w:rFonts w:ascii="Arial" w:hAnsi="Arial" w:cs="Arial"/>
        </w:rPr>
        <w:t>пассажирских перевозок</w:t>
      </w:r>
      <w:r w:rsidR="00F41F81" w:rsidRPr="00A37A83">
        <w:t xml:space="preserve">. </w:t>
      </w:r>
    </w:p>
    <w:p w:rsidR="009D0130" w:rsidRPr="00A37A83" w:rsidRDefault="00BB36AB" w:rsidP="001C7612">
      <w:pPr>
        <w:rPr>
          <w:rFonts w:ascii="Arial" w:hAnsi="Arial" w:cs="Arial"/>
        </w:rPr>
      </w:pPr>
      <w:proofErr w:type="gramStart"/>
      <w:r w:rsidRPr="00A37A83">
        <w:rPr>
          <w:rFonts w:ascii="Arial" w:hAnsi="Arial" w:cs="Arial"/>
        </w:rPr>
        <w:t>В</w:t>
      </w:r>
      <w:r w:rsidR="009D0130" w:rsidRPr="00A37A83">
        <w:rPr>
          <w:rFonts w:ascii="Arial" w:hAnsi="Arial" w:cs="Arial"/>
        </w:rPr>
        <w:t xml:space="preserve"> соответствии с</w:t>
      </w:r>
      <w:r w:rsidRPr="00A37A83">
        <w:rPr>
          <w:rFonts w:ascii="Arial" w:hAnsi="Arial" w:cs="Arial"/>
        </w:rPr>
        <w:t xml:space="preserve"> </w:t>
      </w:r>
      <w:hyperlink r:id="rId11" w:history="1">
        <w:r w:rsidRPr="00A37A83">
          <w:rPr>
            <w:rStyle w:val="a4"/>
            <w:rFonts w:ascii="Arial" w:hAnsi="Arial" w:cs="Arial"/>
            <w:color w:val="auto"/>
          </w:rPr>
          <w:t>Федеральн</w:t>
        </w:r>
        <w:r w:rsidR="009D0130" w:rsidRPr="00A37A83">
          <w:rPr>
            <w:rStyle w:val="a4"/>
            <w:rFonts w:ascii="Arial" w:hAnsi="Arial" w:cs="Arial"/>
            <w:color w:val="auto"/>
          </w:rPr>
          <w:t>ым</w:t>
        </w:r>
        <w:r w:rsidRPr="00A37A83">
          <w:rPr>
            <w:rStyle w:val="a4"/>
            <w:rFonts w:ascii="Arial" w:hAnsi="Arial" w:cs="Arial"/>
            <w:color w:val="auto"/>
          </w:rPr>
          <w:t xml:space="preserve"> закон</w:t>
        </w:r>
      </w:hyperlink>
      <w:r w:rsidR="009D0130" w:rsidRPr="00A37A83">
        <w:rPr>
          <w:rFonts w:ascii="Arial" w:hAnsi="Arial" w:cs="Arial"/>
        </w:rPr>
        <w:t>ом</w:t>
      </w:r>
      <w:r w:rsidRPr="00A37A83">
        <w:rPr>
          <w:rFonts w:ascii="Arial" w:hAnsi="Arial" w:cs="Arial"/>
        </w:rPr>
        <w:t xml:space="preserve"> о</w:t>
      </w:r>
      <w:r w:rsidR="00DB28FC" w:rsidRPr="00A37A83">
        <w:rPr>
          <w:rFonts w:ascii="Arial" w:hAnsi="Arial" w:cs="Arial"/>
        </w:rPr>
        <w:t>т 13.07.2015г. №</w:t>
      </w:r>
      <w:r w:rsidRPr="00A37A83">
        <w:rPr>
          <w:rFonts w:ascii="Arial" w:hAnsi="Arial" w:cs="Arial"/>
        </w:rPr>
        <w:t xml:space="preserve">220-ФЗ </w:t>
      </w:r>
      <w:r w:rsidR="00DB28FC" w:rsidRPr="00A37A83">
        <w:rPr>
          <w:rFonts w:ascii="Arial" w:hAnsi="Arial" w:cs="Arial"/>
        </w:rPr>
        <w:t>«</w:t>
      </w:r>
      <w:r w:rsidRPr="00A37A83">
        <w:rPr>
          <w:rFonts w:ascii="Arial" w:hAnsi="Arial" w:cs="Arial"/>
        </w:rPr>
        <w:t>Об организации регулярных перевозок пассажиров и багажа автомобильным транспортом и городским наземных электрическим транспортом в Российской Федерации и о внесении изменений в отдельные законодательные акты Российской Федерации</w:t>
      </w:r>
      <w:r w:rsidR="00DB28FC" w:rsidRPr="00A37A83">
        <w:rPr>
          <w:rFonts w:ascii="Arial" w:hAnsi="Arial" w:cs="Arial"/>
        </w:rPr>
        <w:t>»</w:t>
      </w:r>
      <w:r w:rsidRPr="00A37A83">
        <w:rPr>
          <w:rFonts w:ascii="Arial" w:hAnsi="Arial" w:cs="Arial"/>
        </w:rPr>
        <w:t xml:space="preserve"> (да</w:t>
      </w:r>
      <w:r w:rsidR="00DB28FC" w:rsidRPr="00A37A83">
        <w:rPr>
          <w:rFonts w:ascii="Arial" w:hAnsi="Arial" w:cs="Arial"/>
        </w:rPr>
        <w:t>лее - Федеральный закон №</w:t>
      </w:r>
      <w:r w:rsidRPr="00A37A83">
        <w:rPr>
          <w:rFonts w:ascii="Arial" w:hAnsi="Arial" w:cs="Arial"/>
        </w:rPr>
        <w:t xml:space="preserve">220-ФЗ) </w:t>
      </w:r>
      <w:r w:rsidR="009D0130" w:rsidRPr="00A37A83">
        <w:rPr>
          <w:rFonts w:ascii="Arial" w:hAnsi="Arial" w:cs="Arial"/>
        </w:rPr>
        <w:t>в 2021 году разработан и утвержден документ планирования регулярных перевозок пассажиров и багажа автомобильным транспортом по муниципальным маршрутам на</w:t>
      </w:r>
      <w:proofErr w:type="gramEnd"/>
      <w:r w:rsidR="009D0130" w:rsidRPr="00A37A83">
        <w:rPr>
          <w:rFonts w:ascii="Arial" w:hAnsi="Arial" w:cs="Arial"/>
        </w:rPr>
        <w:t xml:space="preserve"> территории Усть-Кутского муниципального образования (городского поселения) на период 2021 – 2026 годов.</w:t>
      </w:r>
    </w:p>
    <w:p w:rsidR="00D06316" w:rsidRPr="00A37A83" w:rsidRDefault="00BB36AB" w:rsidP="001C7612">
      <w:pPr>
        <w:rPr>
          <w:rFonts w:ascii="Arial" w:hAnsi="Arial" w:cs="Arial"/>
        </w:rPr>
      </w:pPr>
      <w:r w:rsidRPr="00A37A83">
        <w:rPr>
          <w:rFonts w:ascii="Arial" w:hAnsi="Arial" w:cs="Arial"/>
        </w:rPr>
        <w:t xml:space="preserve">На территории </w:t>
      </w:r>
      <w:r w:rsidR="00DB28FC" w:rsidRPr="00A37A83">
        <w:rPr>
          <w:rFonts w:ascii="Arial" w:hAnsi="Arial" w:cs="Arial"/>
        </w:rPr>
        <w:t xml:space="preserve">Усть-Кутского муниципального образования (городского поселения) </w:t>
      </w:r>
      <w:r w:rsidRPr="00A37A83">
        <w:rPr>
          <w:rFonts w:ascii="Arial" w:hAnsi="Arial" w:cs="Arial"/>
        </w:rPr>
        <w:t xml:space="preserve">перевозки </w:t>
      </w:r>
      <w:r w:rsidR="008555D5" w:rsidRPr="00A37A83">
        <w:rPr>
          <w:rFonts w:ascii="Arial" w:hAnsi="Arial" w:cs="Arial"/>
        </w:rPr>
        <w:t xml:space="preserve">пассажиров автомобильным транспортом </w:t>
      </w:r>
      <w:r w:rsidRPr="00A37A83">
        <w:rPr>
          <w:rFonts w:ascii="Arial" w:hAnsi="Arial" w:cs="Arial"/>
        </w:rPr>
        <w:t>осуществляются по регулируемым</w:t>
      </w:r>
      <w:r w:rsidR="008555D5" w:rsidRPr="00A37A83">
        <w:rPr>
          <w:rFonts w:ascii="Arial" w:hAnsi="Arial" w:cs="Arial"/>
        </w:rPr>
        <w:t xml:space="preserve"> и нерегулируемым</w:t>
      </w:r>
      <w:r w:rsidRPr="00A37A83">
        <w:rPr>
          <w:rFonts w:ascii="Arial" w:hAnsi="Arial" w:cs="Arial"/>
        </w:rPr>
        <w:t xml:space="preserve"> тарифам</w:t>
      </w:r>
      <w:r w:rsidR="008555D5" w:rsidRPr="00A37A83">
        <w:rPr>
          <w:rFonts w:ascii="Arial" w:hAnsi="Arial" w:cs="Arial"/>
        </w:rPr>
        <w:t>.</w:t>
      </w:r>
      <w:r w:rsidRPr="00A37A83">
        <w:rPr>
          <w:rFonts w:ascii="Arial" w:hAnsi="Arial" w:cs="Arial"/>
        </w:rPr>
        <w:t xml:space="preserve"> </w:t>
      </w:r>
    </w:p>
    <w:p w:rsidR="008F03C6" w:rsidRPr="00614A0A" w:rsidRDefault="008F03C6" w:rsidP="008F03C6">
      <w:pPr>
        <w:suppressAutoHyphens/>
        <w:spacing w:line="276" w:lineRule="auto"/>
        <w:ind w:firstLine="708"/>
        <w:outlineLvl w:val="1"/>
        <w:rPr>
          <w:rFonts w:ascii="Arial" w:hAnsi="Arial" w:cs="Arial"/>
          <w:color w:val="000000"/>
        </w:rPr>
      </w:pPr>
      <w:r w:rsidRPr="00614A0A">
        <w:rPr>
          <w:rFonts w:ascii="Arial" w:hAnsi="Arial" w:cs="Arial"/>
          <w:color w:val="000000"/>
        </w:rPr>
        <w:t>В частности, в 202</w:t>
      </w:r>
      <w:r>
        <w:rPr>
          <w:rFonts w:ascii="Arial" w:hAnsi="Arial" w:cs="Arial"/>
          <w:color w:val="000000"/>
        </w:rPr>
        <w:t>2</w:t>
      </w:r>
      <w:r w:rsidRPr="00614A0A">
        <w:rPr>
          <w:rFonts w:ascii="Arial" w:hAnsi="Arial" w:cs="Arial"/>
          <w:color w:val="000000"/>
        </w:rPr>
        <w:t xml:space="preserve"> - 202</w:t>
      </w:r>
      <w:r>
        <w:rPr>
          <w:rFonts w:ascii="Arial" w:hAnsi="Arial" w:cs="Arial"/>
          <w:color w:val="000000"/>
        </w:rPr>
        <w:t>3</w:t>
      </w:r>
      <w:r w:rsidRPr="00614A0A">
        <w:rPr>
          <w:rFonts w:ascii="Arial" w:hAnsi="Arial" w:cs="Arial"/>
          <w:color w:val="000000"/>
        </w:rPr>
        <w:t xml:space="preserve"> годах в целях профилактики нарушений обязательных требований на официальном сайте администрации </w:t>
      </w:r>
      <w:proofErr w:type="spellStart"/>
      <w:r w:rsidRPr="00614A0A">
        <w:rPr>
          <w:rFonts w:ascii="Arial" w:hAnsi="Arial" w:cs="Arial"/>
          <w:color w:val="000000"/>
        </w:rPr>
        <w:t>Усть-Кутского</w:t>
      </w:r>
      <w:proofErr w:type="spellEnd"/>
      <w:r w:rsidRPr="00614A0A">
        <w:rPr>
          <w:rFonts w:ascii="Arial" w:hAnsi="Arial" w:cs="Arial"/>
          <w:color w:val="000000"/>
        </w:rPr>
        <w:t xml:space="preserve"> муниципального образования (городского поселения)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8F03C6" w:rsidRPr="00614A0A" w:rsidRDefault="008F03C6" w:rsidP="008F03C6">
      <w:pPr>
        <w:tabs>
          <w:tab w:val="left" w:pos="1134"/>
        </w:tabs>
        <w:spacing w:line="276" w:lineRule="auto"/>
        <w:ind w:firstLine="708"/>
        <w:rPr>
          <w:rFonts w:ascii="Arial" w:hAnsi="Arial" w:cs="Arial"/>
        </w:rPr>
      </w:pPr>
      <w:proofErr w:type="gramStart"/>
      <w:r w:rsidRPr="00614A0A">
        <w:rPr>
          <w:rFonts w:ascii="Arial" w:hAnsi="Arial" w:cs="Arial"/>
        </w:rPr>
        <w:t>Так, за прошедший период 202</w:t>
      </w:r>
      <w:r>
        <w:rPr>
          <w:rFonts w:ascii="Arial" w:hAnsi="Arial" w:cs="Arial"/>
        </w:rPr>
        <w:t>3</w:t>
      </w:r>
      <w:r w:rsidRPr="00614A0A">
        <w:rPr>
          <w:rFonts w:ascii="Arial" w:hAnsi="Arial" w:cs="Arial"/>
        </w:rPr>
        <w:t xml:space="preserve"> года органом муниципального контроля проведено 0 проверок, согласно Постановления № 438 Правительства Российской </w:t>
      </w:r>
      <w:r w:rsidRPr="00614A0A">
        <w:rPr>
          <w:rFonts w:ascii="Arial" w:hAnsi="Arial" w:cs="Arial"/>
        </w:rPr>
        <w:lastRenderedPageBreak/>
        <w:t xml:space="preserve">Федерации от 3.04.2020 г.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Pr>
          <w:rFonts w:ascii="Arial" w:hAnsi="Arial" w:cs="Arial"/>
        </w:rPr>
        <w:t>и</w:t>
      </w:r>
      <w:r w:rsidRPr="00614A0A">
        <w:rPr>
          <w:rFonts w:ascii="Arial" w:hAnsi="Arial" w:cs="Arial"/>
        </w:rPr>
        <w:t>з</w:t>
      </w:r>
      <w:proofErr w:type="gramEnd"/>
      <w:r w:rsidRPr="00614A0A">
        <w:rPr>
          <w:rFonts w:ascii="Arial" w:hAnsi="Arial" w:cs="Arial"/>
        </w:rPr>
        <w:t xml:space="preserve"> которых 0 плановых, 0 внеплановых.</w:t>
      </w:r>
    </w:p>
    <w:p w:rsidR="008F03C6" w:rsidRPr="00614A0A" w:rsidRDefault="008F03C6" w:rsidP="008F03C6">
      <w:pPr>
        <w:tabs>
          <w:tab w:val="left" w:pos="1134"/>
        </w:tabs>
        <w:spacing w:line="276" w:lineRule="auto"/>
        <w:ind w:firstLine="708"/>
        <w:rPr>
          <w:rFonts w:ascii="Arial" w:hAnsi="Arial" w:cs="Arial"/>
        </w:rPr>
      </w:pPr>
      <w:r w:rsidRPr="00614A0A">
        <w:rPr>
          <w:rFonts w:ascii="Arial" w:hAnsi="Arial" w:cs="Arial"/>
        </w:rPr>
        <w:t>По результатам плановых проверок выявлено 0 нарушений обязательных требований.</w:t>
      </w:r>
    </w:p>
    <w:p w:rsidR="008F03C6" w:rsidRPr="00614A0A" w:rsidRDefault="008F03C6" w:rsidP="008F03C6">
      <w:pPr>
        <w:spacing w:line="276" w:lineRule="auto"/>
        <w:ind w:firstLine="709"/>
        <w:rPr>
          <w:rFonts w:ascii="Arial" w:hAnsi="Arial" w:cs="Arial"/>
        </w:rPr>
      </w:pPr>
      <w:r w:rsidRPr="00614A0A">
        <w:rPr>
          <w:rFonts w:ascii="Arial" w:hAnsi="Arial" w:cs="Arial"/>
        </w:rPr>
        <w:t>По фактам выявления нарушений обязательных требований юридическим лицам выдано 0 предписаний об устранении выявленных нарушений.</w:t>
      </w:r>
    </w:p>
    <w:p w:rsidR="008F03C6" w:rsidRPr="00614A0A" w:rsidRDefault="008F03C6" w:rsidP="008F03C6">
      <w:pPr>
        <w:spacing w:line="276" w:lineRule="auto"/>
        <w:ind w:firstLine="709"/>
        <w:rPr>
          <w:rFonts w:ascii="Arial" w:hAnsi="Arial" w:cs="Arial"/>
        </w:rPr>
      </w:pPr>
      <w:r w:rsidRPr="00614A0A">
        <w:rPr>
          <w:rFonts w:ascii="Arial" w:hAnsi="Arial" w:cs="Arial"/>
        </w:rPr>
        <w:t>За 202</w:t>
      </w:r>
      <w:r>
        <w:rPr>
          <w:rFonts w:ascii="Arial" w:hAnsi="Arial" w:cs="Arial"/>
        </w:rPr>
        <w:t>3</w:t>
      </w:r>
      <w:r w:rsidRPr="00614A0A">
        <w:rPr>
          <w:rFonts w:ascii="Arial" w:hAnsi="Arial" w:cs="Arial"/>
        </w:rPr>
        <w:t xml:space="preserve"> год юридическим лицам, индивидуальным предпринимателям объявлено 0 предостережений. </w:t>
      </w:r>
    </w:p>
    <w:p w:rsidR="008F03C6" w:rsidRPr="00614A0A" w:rsidRDefault="008F03C6" w:rsidP="008F03C6">
      <w:pPr>
        <w:suppressAutoHyphens/>
        <w:spacing w:line="276" w:lineRule="auto"/>
        <w:ind w:firstLine="708"/>
        <w:outlineLvl w:val="1"/>
        <w:rPr>
          <w:rFonts w:ascii="Arial" w:hAnsi="Arial" w:cs="Arial"/>
          <w:color w:val="000000"/>
        </w:rPr>
      </w:pPr>
      <w:r w:rsidRPr="00614A0A">
        <w:rPr>
          <w:rFonts w:ascii="Arial" w:hAnsi="Arial" w:cs="Arial"/>
          <w:color w:val="000000"/>
        </w:rPr>
        <w:t>Проведённая</w:t>
      </w:r>
      <w:r>
        <w:rPr>
          <w:rFonts w:ascii="Arial" w:hAnsi="Arial" w:cs="Arial"/>
          <w:color w:val="000000"/>
        </w:rPr>
        <w:t xml:space="preserve"> </w:t>
      </w:r>
      <w:bookmarkStart w:id="5" w:name="_GoBack"/>
      <w:bookmarkEnd w:id="5"/>
      <w:r w:rsidRPr="00614A0A">
        <w:rPr>
          <w:rFonts w:ascii="Arial" w:hAnsi="Arial" w:cs="Arial"/>
          <w:color w:val="000000"/>
        </w:rPr>
        <w:t xml:space="preserve">администрацией </w:t>
      </w:r>
      <w:proofErr w:type="spellStart"/>
      <w:r w:rsidRPr="00614A0A">
        <w:rPr>
          <w:rFonts w:ascii="Arial" w:hAnsi="Arial" w:cs="Arial"/>
          <w:color w:val="000000"/>
        </w:rPr>
        <w:t>Усть-Кутского</w:t>
      </w:r>
      <w:proofErr w:type="spellEnd"/>
      <w:r w:rsidRPr="00614A0A">
        <w:rPr>
          <w:rFonts w:ascii="Arial" w:hAnsi="Arial" w:cs="Arial"/>
          <w:color w:val="000000"/>
        </w:rPr>
        <w:t xml:space="preserve"> муниципального образования (городского поселения) в 202</w:t>
      </w:r>
      <w:r>
        <w:rPr>
          <w:rFonts w:ascii="Arial" w:hAnsi="Arial" w:cs="Arial"/>
          <w:color w:val="000000"/>
        </w:rPr>
        <w:t>2</w:t>
      </w:r>
      <w:r w:rsidRPr="00614A0A">
        <w:rPr>
          <w:rFonts w:ascii="Arial" w:hAnsi="Arial" w:cs="Arial"/>
          <w:color w:val="000000"/>
        </w:rPr>
        <w:t xml:space="preserve"> – 202</w:t>
      </w:r>
      <w:r>
        <w:rPr>
          <w:rFonts w:ascii="Arial" w:hAnsi="Arial" w:cs="Arial"/>
          <w:color w:val="000000"/>
        </w:rPr>
        <w:t>3</w:t>
      </w:r>
      <w:r w:rsidRPr="00614A0A">
        <w:rPr>
          <w:rFonts w:ascii="Arial" w:hAnsi="Arial" w:cs="Arial"/>
          <w:color w:val="000000"/>
        </w:rPr>
        <w:t xml:space="preserve"> годах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3F03CF" w:rsidRPr="00A37A83" w:rsidRDefault="008F03C6" w:rsidP="001C7612">
      <w:pPr>
        <w:rPr>
          <w:rFonts w:ascii="Arial" w:hAnsi="Arial" w:cs="Arial"/>
        </w:rPr>
      </w:pPr>
      <w:hyperlink r:id="rId12" w:history="1">
        <w:proofErr w:type="gramStart"/>
        <w:r w:rsidR="00F00C0C" w:rsidRPr="00A37A83">
          <w:rPr>
            <w:rStyle w:val="a4"/>
            <w:rFonts w:ascii="Arial" w:hAnsi="Arial" w:cs="Arial"/>
            <w:color w:val="auto"/>
          </w:rPr>
          <w:t>Положение</w:t>
        </w:r>
      </w:hyperlink>
      <w:r w:rsidR="00F00C0C" w:rsidRPr="00A37A83">
        <w:rPr>
          <w:rFonts w:ascii="Arial" w:hAnsi="Arial" w:cs="Arial"/>
        </w:rPr>
        <w:t xml:space="preserve"> о муниципальном контроле на автомобильном транспорте, городском наземном электрическом транспорте и в дорожном хозяйстве в</w:t>
      </w:r>
      <w:r w:rsidR="003F03CF" w:rsidRPr="00A37A83">
        <w:rPr>
          <w:rFonts w:ascii="Arial" w:hAnsi="Arial" w:cs="Arial"/>
        </w:rPr>
        <w:t xml:space="preserve"> границах</w:t>
      </w:r>
      <w:r w:rsidR="00F00C0C" w:rsidRPr="00A37A83">
        <w:rPr>
          <w:rFonts w:ascii="Arial" w:hAnsi="Arial" w:cs="Arial"/>
        </w:rPr>
        <w:t xml:space="preserve"> </w:t>
      </w:r>
      <w:r w:rsidR="003F03CF" w:rsidRPr="00A37A83">
        <w:rPr>
          <w:rFonts w:ascii="Arial" w:hAnsi="Arial" w:cs="Arial"/>
        </w:rPr>
        <w:t>населенных пунктов Усть-Кутского муниципального образования (городского поселения)</w:t>
      </w:r>
      <w:r w:rsidR="00F00C0C" w:rsidRPr="00A37A83">
        <w:rPr>
          <w:rFonts w:ascii="Arial" w:hAnsi="Arial" w:cs="Arial"/>
        </w:rPr>
        <w:t xml:space="preserve">, утвержденное </w:t>
      </w:r>
      <w:hyperlink r:id="rId13" w:history="1">
        <w:r w:rsidR="00F00C0C" w:rsidRPr="00A37A83">
          <w:rPr>
            <w:rStyle w:val="a4"/>
            <w:rFonts w:ascii="Arial" w:hAnsi="Arial" w:cs="Arial"/>
            <w:color w:val="auto"/>
          </w:rPr>
          <w:t>решением</w:t>
        </w:r>
      </w:hyperlink>
      <w:r w:rsidR="00F00C0C" w:rsidRPr="00A37A83">
        <w:rPr>
          <w:rFonts w:ascii="Arial" w:hAnsi="Arial" w:cs="Arial"/>
        </w:rPr>
        <w:t xml:space="preserve"> </w:t>
      </w:r>
      <w:r w:rsidR="003F03CF" w:rsidRPr="00A37A83">
        <w:rPr>
          <w:rFonts w:ascii="Arial" w:hAnsi="Arial" w:cs="Arial"/>
        </w:rPr>
        <w:t xml:space="preserve">Думы Усть-Кутского муниципального образования (городского поселения) </w:t>
      </w:r>
      <w:r w:rsidR="00F00C0C" w:rsidRPr="00A37A83">
        <w:rPr>
          <w:rFonts w:ascii="Arial" w:hAnsi="Arial" w:cs="Arial"/>
        </w:rPr>
        <w:t xml:space="preserve">от </w:t>
      </w:r>
      <w:r w:rsidR="003F03CF" w:rsidRPr="00A37A83">
        <w:rPr>
          <w:rFonts w:ascii="Arial" w:hAnsi="Arial" w:cs="Arial"/>
        </w:rPr>
        <w:t>22</w:t>
      </w:r>
      <w:r w:rsidR="00F00C0C" w:rsidRPr="00A37A83">
        <w:rPr>
          <w:rFonts w:ascii="Arial" w:hAnsi="Arial" w:cs="Arial"/>
        </w:rPr>
        <w:t>.</w:t>
      </w:r>
      <w:r w:rsidR="003F03CF" w:rsidRPr="00A37A83">
        <w:rPr>
          <w:rFonts w:ascii="Arial" w:hAnsi="Arial" w:cs="Arial"/>
        </w:rPr>
        <w:t>12</w:t>
      </w:r>
      <w:r w:rsidR="00F00C0C" w:rsidRPr="00A37A83">
        <w:rPr>
          <w:rFonts w:ascii="Arial" w:hAnsi="Arial" w:cs="Arial"/>
        </w:rPr>
        <w:t xml:space="preserve">.2021 </w:t>
      </w:r>
      <w:r w:rsidR="003F03CF" w:rsidRPr="00A37A83">
        <w:rPr>
          <w:rFonts w:ascii="Arial" w:hAnsi="Arial" w:cs="Arial"/>
        </w:rPr>
        <w:t>№235/43</w:t>
      </w:r>
      <w:r w:rsidR="00F00C0C" w:rsidRPr="00A37A83">
        <w:rPr>
          <w:rFonts w:ascii="Arial" w:hAnsi="Arial" w:cs="Arial"/>
        </w:rPr>
        <w:t xml:space="preserve"> вступило в силу после его опубликования </w:t>
      </w:r>
      <w:r w:rsidR="003F03CF" w:rsidRPr="00A37A83">
        <w:rPr>
          <w:rFonts w:ascii="Arial" w:hAnsi="Arial" w:cs="Arial"/>
        </w:rPr>
        <w:t xml:space="preserve">на </w:t>
      </w:r>
      <w:r w:rsidR="00245BDF" w:rsidRPr="00A37A83">
        <w:rPr>
          <w:rFonts w:ascii="Arial" w:hAnsi="Arial" w:cs="Arial"/>
        </w:rPr>
        <w:t xml:space="preserve">официальном </w:t>
      </w:r>
      <w:r w:rsidR="003F03CF" w:rsidRPr="00A37A83">
        <w:rPr>
          <w:rFonts w:ascii="Arial" w:hAnsi="Arial" w:cs="Arial"/>
        </w:rPr>
        <w:t>сайте администрации в информационно-телекоммуникационной сети «Интернет» 22.12.2021г.</w:t>
      </w:r>
      <w:proofErr w:type="gramEnd"/>
    </w:p>
    <w:p w:rsidR="003F03CF" w:rsidRPr="00A37A83" w:rsidRDefault="003F03CF" w:rsidP="001C7612">
      <w:pPr>
        <w:rPr>
          <w:rFonts w:ascii="Arial" w:hAnsi="Arial" w:cs="Arial"/>
        </w:rPr>
      </w:pPr>
    </w:p>
    <w:p w:rsidR="00BB36AB" w:rsidRPr="00A37A83" w:rsidRDefault="00BB36AB" w:rsidP="001C7612">
      <w:pPr>
        <w:pStyle w:val="1"/>
        <w:spacing w:before="0" w:after="0"/>
        <w:rPr>
          <w:rFonts w:ascii="Arial" w:hAnsi="Arial" w:cs="Arial"/>
          <w:color w:val="auto"/>
        </w:rPr>
      </w:pPr>
      <w:bookmarkStart w:id="6" w:name="sub_2000"/>
      <w:r w:rsidRPr="00A37A83">
        <w:rPr>
          <w:rFonts w:ascii="Arial" w:hAnsi="Arial" w:cs="Arial"/>
          <w:color w:val="auto"/>
        </w:rPr>
        <w:t>Раздел 2</w:t>
      </w:r>
      <w:r w:rsidR="003F03CF" w:rsidRPr="00A37A83">
        <w:rPr>
          <w:rFonts w:ascii="Arial" w:hAnsi="Arial" w:cs="Arial"/>
          <w:color w:val="auto"/>
        </w:rPr>
        <w:t>.</w:t>
      </w:r>
      <w:bookmarkEnd w:id="6"/>
      <w:r w:rsidR="003F03CF" w:rsidRPr="00A37A83">
        <w:rPr>
          <w:rFonts w:ascii="Arial" w:hAnsi="Arial" w:cs="Arial"/>
          <w:color w:val="auto"/>
        </w:rPr>
        <w:t xml:space="preserve"> </w:t>
      </w:r>
      <w:r w:rsidRPr="00A37A83">
        <w:rPr>
          <w:rFonts w:ascii="Arial" w:hAnsi="Arial" w:cs="Arial"/>
          <w:color w:val="auto"/>
        </w:rPr>
        <w:t>Цели и задачи реализации Программы профилактики</w:t>
      </w:r>
    </w:p>
    <w:p w:rsidR="00BB36AB" w:rsidRPr="00A37A83" w:rsidRDefault="00BB36AB" w:rsidP="001C7612">
      <w:pPr>
        <w:rPr>
          <w:rFonts w:ascii="Arial" w:hAnsi="Arial" w:cs="Arial"/>
        </w:rPr>
      </w:pPr>
    </w:p>
    <w:p w:rsidR="00BB36AB" w:rsidRPr="00A37A83" w:rsidRDefault="00BB36AB" w:rsidP="001C7612">
      <w:pPr>
        <w:rPr>
          <w:rFonts w:ascii="Arial" w:hAnsi="Arial" w:cs="Arial"/>
        </w:rPr>
      </w:pPr>
      <w:r w:rsidRPr="00A37A83">
        <w:rPr>
          <w:rFonts w:ascii="Arial" w:hAnsi="Arial" w:cs="Arial"/>
        </w:rPr>
        <w:t>Целями реализации Программы профилактики являются:</w:t>
      </w:r>
    </w:p>
    <w:p w:rsidR="00BB36AB" w:rsidRPr="00A37A83" w:rsidRDefault="00BB36AB" w:rsidP="001C7612">
      <w:pPr>
        <w:rPr>
          <w:rFonts w:ascii="Arial" w:hAnsi="Arial" w:cs="Arial"/>
        </w:rPr>
      </w:pPr>
      <w:r w:rsidRPr="00A37A83">
        <w:rPr>
          <w:rFonts w:ascii="Arial" w:hAnsi="Arial" w:cs="Arial"/>
        </w:rPr>
        <w:t>1. Предупреждение нарушений обязательных требований на автомобильном транспорте и при осуществлении дорожной деятельности, включая устранение существующих условий, причин и факторов, способных привести к нарушению указанным обязательных требований и угрозе причинения, либо причинения вреда охраняемым законом ценностям.</w:t>
      </w:r>
    </w:p>
    <w:p w:rsidR="00BB36AB" w:rsidRPr="00A37A83" w:rsidRDefault="00BB36AB" w:rsidP="001C7612">
      <w:pPr>
        <w:rPr>
          <w:rFonts w:ascii="Arial" w:hAnsi="Arial" w:cs="Arial"/>
        </w:rPr>
      </w:pPr>
      <w:r w:rsidRPr="00A37A83">
        <w:rPr>
          <w:rFonts w:ascii="Arial" w:hAnsi="Arial" w:cs="Arial"/>
        </w:rPr>
        <w:t>2. Предотвращение угрозы причинения, либо причинения вреда охраняемым законом ценностям (жизнь и здоровье граждан, обеспечение прав, свобод и законных интересов граждан, организаций) вследствие нарушения обязательных требований.</w:t>
      </w:r>
    </w:p>
    <w:p w:rsidR="00BB36AB" w:rsidRPr="00A37A83" w:rsidRDefault="00BB36AB" w:rsidP="001C7612">
      <w:pPr>
        <w:rPr>
          <w:rFonts w:ascii="Arial" w:hAnsi="Arial" w:cs="Arial"/>
        </w:rPr>
      </w:pPr>
      <w:r w:rsidRPr="00A37A83">
        <w:rPr>
          <w:rFonts w:ascii="Arial" w:hAnsi="Arial" w:cs="Arial"/>
        </w:rPr>
        <w:t>3. Повышение эффективности защиты прав граждан.</w:t>
      </w:r>
    </w:p>
    <w:p w:rsidR="00BB36AB" w:rsidRPr="00A37A83" w:rsidRDefault="00BB36AB" w:rsidP="001C7612">
      <w:pPr>
        <w:rPr>
          <w:rFonts w:ascii="Arial" w:hAnsi="Arial" w:cs="Arial"/>
        </w:rPr>
      </w:pPr>
      <w:r w:rsidRPr="00A37A83">
        <w:rPr>
          <w:rFonts w:ascii="Arial" w:hAnsi="Arial" w:cs="Arial"/>
        </w:rPr>
        <w:t>4. Повышение результативности и эффективности контрольной деятельности при осуществлении муниципального контроля на автомобильном транспорте и в дорожном хозяйстве, в том числе путем создания условий для доведения обязательных требований до контролируемых лиц, повышение информированности о способах их соблюдения.</w:t>
      </w:r>
    </w:p>
    <w:p w:rsidR="00BB36AB" w:rsidRPr="00A37A83" w:rsidRDefault="00BB36AB" w:rsidP="001C7612">
      <w:pPr>
        <w:rPr>
          <w:rFonts w:ascii="Arial" w:hAnsi="Arial" w:cs="Arial"/>
        </w:rPr>
      </w:pPr>
      <w:r w:rsidRPr="00A37A83">
        <w:rPr>
          <w:rFonts w:ascii="Arial" w:hAnsi="Arial" w:cs="Arial"/>
        </w:rPr>
        <w:t>5. Обеспечение стимулирования добросовестности соблюдения обязательных требований и сокращение количества нарушений обязательных требований.</w:t>
      </w:r>
    </w:p>
    <w:p w:rsidR="00BB36AB" w:rsidRPr="00A37A83" w:rsidRDefault="00BB36AB" w:rsidP="001C7612">
      <w:pPr>
        <w:rPr>
          <w:rFonts w:ascii="Arial" w:hAnsi="Arial" w:cs="Arial"/>
        </w:rPr>
      </w:pPr>
      <w:r w:rsidRPr="00A37A83">
        <w:rPr>
          <w:rFonts w:ascii="Arial" w:hAnsi="Arial" w:cs="Arial"/>
        </w:rPr>
        <w:t>Задачами реализации Программы профилактики являются:</w:t>
      </w:r>
    </w:p>
    <w:p w:rsidR="00BB36AB" w:rsidRPr="00A37A83" w:rsidRDefault="00BB36AB" w:rsidP="001C7612">
      <w:pPr>
        <w:rPr>
          <w:rFonts w:ascii="Arial" w:hAnsi="Arial" w:cs="Arial"/>
        </w:rPr>
      </w:pPr>
      <w:r w:rsidRPr="00A37A83">
        <w:rPr>
          <w:rFonts w:ascii="Arial" w:hAnsi="Arial" w:cs="Arial"/>
        </w:rPr>
        <w:t>1. Оценка возможной угрозы причинения, либо причинения вреда (ущерба) жизни и здоровью граждан, обеспечению законных интересов граждан и организаций, выработка и реализация профилактических мер, способствующих ее снижению.</w:t>
      </w:r>
    </w:p>
    <w:p w:rsidR="00BB36AB" w:rsidRPr="00A37A83" w:rsidRDefault="00BB36AB" w:rsidP="001C7612">
      <w:pPr>
        <w:rPr>
          <w:rFonts w:ascii="Arial" w:hAnsi="Arial" w:cs="Arial"/>
        </w:rPr>
      </w:pPr>
      <w:r w:rsidRPr="00A37A83">
        <w:rPr>
          <w:rFonts w:ascii="Arial" w:hAnsi="Arial" w:cs="Arial"/>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B36AB" w:rsidRPr="00A37A83" w:rsidRDefault="00BB36AB" w:rsidP="001C7612">
      <w:pPr>
        <w:rPr>
          <w:rFonts w:ascii="Arial" w:hAnsi="Arial" w:cs="Arial"/>
        </w:rPr>
      </w:pPr>
      <w:r w:rsidRPr="00A37A83">
        <w:rPr>
          <w:rFonts w:ascii="Arial" w:hAnsi="Arial" w:cs="Arial"/>
        </w:rPr>
        <w:t xml:space="preserve">3. Создание условий для изменения ценностного отношения </w:t>
      </w:r>
      <w:r w:rsidRPr="00A37A83">
        <w:rPr>
          <w:rFonts w:ascii="Arial" w:hAnsi="Arial" w:cs="Arial"/>
        </w:rPr>
        <w:lastRenderedPageBreak/>
        <w:t>контролируемых лиц к рисковому поведению, формирования позитивной ответственности за свое поведение.</w:t>
      </w:r>
    </w:p>
    <w:p w:rsidR="00BB36AB" w:rsidRPr="00A37A83" w:rsidRDefault="00BB36AB" w:rsidP="001C7612">
      <w:pPr>
        <w:rPr>
          <w:rFonts w:ascii="Arial" w:hAnsi="Arial" w:cs="Arial"/>
        </w:rPr>
      </w:pPr>
      <w:r w:rsidRPr="00A37A83">
        <w:rPr>
          <w:rFonts w:ascii="Arial" w:hAnsi="Arial" w:cs="Arial"/>
        </w:rPr>
        <w:t>4. Формирование единого понимания обязательных требований у всех участников контрольно-надзорной деятельности.</w:t>
      </w:r>
    </w:p>
    <w:p w:rsidR="00BB36AB" w:rsidRPr="00A37A83" w:rsidRDefault="00BB36AB" w:rsidP="001C7612">
      <w:pPr>
        <w:rPr>
          <w:rFonts w:ascii="Arial" w:hAnsi="Arial" w:cs="Arial"/>
        </w:rPr>
      </w:pPr>
      <w:r w:rsidRPr="00A37A83">
        <w:rPr>
          <w:rFonts w:ascii="Arial" w:hAnsi="Arial" w:cs="Arial"/>
        </w:rPr>
        <w:t>5.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B36AB" w:rsidRPr="00A37A83" w:rsidRDefault="00BB36AB" w:rsidP="001C7612">
      <w:pPr>
        <w:rPr>
          <w:rFonts w:ascii="Arial" w:hAnsi="Arial" w:cs="Arial"/>
        </w:rPr>
      </w:pPr>
      <w:r w:rsidRPr="00A37A83">
        <w:rPr>
          <w:rFonts w:ascii="Arial" w:hAnsi="Arial" w:cs="Arial"/>
        </w:rPr>
        <w:t>6. Снижение административной нагрузки на контролируемых лиц.</w:t>
      </w:r>
    </w:p>
    <w:p w:rsidR="00BB36AB" w:rsidRPr="00A37A83" w:rsidRDefault="00BB36AB" w:rsidP="001C7612">
      <w:pPr>
        <w:rPr>
          <w:rFonts w:ascii="Arial" w:hAnsi="Arial" w:cs="Arial"/>
        </w:rPr>
      </w:pPr>
    </w:p>
    <w:p w:rsidR="00BB36AB" w:rsidRPr="00A37A83" w:rsidRDefault="00BB36AB" w:rsidP="001C7612">
      <w:pPr>
        <w:pStyle w:val="1"/>
        <w:spacing w:before="0" w:after="0"/>
        <w:rPr>
          <w:rFonts w:ascii="Arial" w:hAnsi="Arial" w:cs="Arial"/>
          <w:color w:val="auto"/>
        </w:rPr>
      </w:pPr>
      <w:bookmarkStart w:id="7" w:name="sub_3000"/>
      <w:r w:rsidRPr="00A37A83">
        <w:rPr>
          <w:rFonts w:ascii="Arial" w:hAnsi="Arial" w:cs="Arial"/>
          <w:color w:val="auto"/>
        </w:rPr>
        <w:t>Раздел 3</w:t>
      </w:r>
      <w:r w:rsidR="000C5903" w:rsidRPr="00A37A83">
        <w:rPr>
          <w:rFonts w:ascii="Arial" w:hAnsi="Arial" w:cs="Arial"/>
          <w:color w:val="auto"/>
        </w:rPr>
        <w:t xml:space="preserve">. </w:t>
      </w:r>
      <w:bookmarkEnd w:id="7"/>
      <w:r w:rsidRPr="00A37A83">
        <w:rPr>
          <w:rFonts w:ascii="Arial" w:hAnsi="Arial" w:cs="Arial"/>
          <w:color w:val="auto"/>
        </w:rPr>
        <w:t>Перечень профилактических мероприятий, сроки (периодичность) их</w:t>
      </w:r>
      <w:r w:rsidR="000C5903" w:rsidRPr="00A37A83">
        <w:rPr>
          <w:rFonts w:ascii="Arial" w:hAnsi="Arial" w:cs="Arial"/>
          <w:color w:val="auto"/>
        </w:rPr>
        <w:t xml:space="preserve"> </w:t>
      </w:r>
      <w:r w:rsidRPr="00A37A83">
        <w:rPr>
          <w:rFonts w:ascii="Arial" w:hAnsi="Arial" w:cs="Arial"/>
          <w:color w:val="auto"/>
        </w:rPr>
        <w:t>проведения</w:t>
      </w:r>
    </w:p>
    <w:p w:rsidR="00BB36AB" w:rsidRPr="00A37A83" w:rsidRDefault="00BB36AB" w:rsidP="001C7612">
      <w:pPr>
        <w:rPr>
          <w:rFonts w:ascii="Arial" w:hAnsi="Arial" w:cs="Arial"/>
        </w:rPr>
      </w:pPr>
    </w:p>
    <w:p w:rsidR="00BB36AB" w:rsidRPr="00A37A83" w:rsidRDefault="00BB36AB" w:rsidP="001C7612">
      <w:pPr>
        <w:rPr>
          <w:rFonts w:ascii="Arial" w:hAnsi="Arial" w:cs="Arial"/>
        </w:rPr>
      </w:pPr>
      <w:r w:rsidRPr="00A37A83">
        <w:rPr>
          <w:rFonts w:ascii="Arial" w:hAnsi="Arial" w:cs="Arial"/>
        </w:rPr>
        <w:t xml:space="preserve">В соответствии с Положением </w:t>
      </w:r>
      <w:r w:rsidR="00845CEE" w:rsidRPr="00A37A83">
        <w:rPr>
          <w:rFonts w:ascii="Arial" w:hAnsi="Arial" w:cs="Arial"/>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Усть-Кутского муниципального образования (городского поселения)</w:t>
      </w:r>
      <w:r w:rsidRPr="00A37A83">
        <w:rPr>
          <w:rFonts w:ascii="Arial" w:hAnsi="Arial" w:cs="Arial"/>
        </w:rPr>
        <w:t xml:space="preserve"> в 202</w:t>
      </w:r>
      <w:r w:rsidR="00CE1A81">
        <w:rPr>
          <w:rFonts w:ascii="Arial" w:hAnsi="Arial" w:cs="Arial"/>
        </w:rPr>
        <w:t>5</w:t>
      </w:r>
      <w:r w:rsidRPr="00A37A83">
        <w:rPr>
          <w:rFonts w:ascii="Arial" w:hAnsi="Arial" w:cs="Arial"/>
        </w:rPr>
        <w:t xml:space="preserve"> году будут проводиться следующие профилактические мероприятия:</w:t>
      </w:r>
    </w:p>
    <w:p w:rsidR="00BB36AB" w:rsidRPr="00A37A83" w:rsidRDefault="00BB36AB" w:rsidP="001C7612">
      <w:pPr>
        <w:rPr>
          <w:rFonts w:ascii="Arial" w:hAnsi="Arial" w:cs="Arial"/>
        </w:rPr>
      </w:pPr>
      <w:r w:rsidRPr="00A37A83">
        <w:rPr>
          <w:rFonts w:ascii="Arial" w:hAnsi="Arial" w:cs="Arial"/>
        </w:rPr>
        <w:t>1. Информирование;</w:t>
      </w:r>
    </w:p>
    <w:p w:rsidR="00BB36AB" w:rsidRPr="00A37A83" w:rsidRDefault="00BB36AB" w:rsidP="001C7612">
      <w:pPr>
        <w:rPr>
          <w:rFonts w:ascii="Arial" w:hAnsi="Arial" w:cs="Arial"/>
        </w:rPr>
      </w:pPr>
      <w:r w:rsidRPr="00A37A83">
        <w:rPr>
          <w:rFonts w:ascii="Arial" w:hAnsi="Arial" w:cs="Arial"/>
        </w:rPr>
        <w:t xml:space="preserve">2. </w:t>
      </w:r>
      <w:r w:rsidR="00335D6B" w:rsidRPr="00A37A83">
        <w:rPr>
          <w:rFonts w:ascii="Arial" w:hAnsi="Arial" w:cs="Arial"/>
        </w:rPr>
        <w:t>Консультирование</w:t>
      </w:r>
      <w:r w:rsidR="00727802" w:rsidRPr="00A37A83">
        <w:rPr>
          <w:rFonts w:ascii="Arial" w:hAnsi="Arial" w:cs="Arial"/>
        </w:rPr>
        <w:t>.</w:t>
      </w:r>
    </w:p>
    <w:p w:rsidR="00245BDF" w:rsidRPr="00A37A83" w:rsidRDefault="00245BDF" w:rsidP="00245BDF">
      <w:pPr>
        <w:pStyle w:val="ConsPlusNormal"/>
        <w:ind w:firstLine="709"/>
        <w:jc w:val="both"/>
        <w:rPr>
          <w:sz w:val="24"/>
          <w:szCs w:val="24"/>
        </w:rPr>
      </w:pPr>
      <w:r w:rsidRPr="00A37A83">
        <w:rPr>
          <w:sz w:val="24"/>
          <w:szCs w:val="24"/>
        </w:rPr>
        <w:t xml:space="preserve">Информирование осуществляется </w:t>
      </w:r>
      <w:r w:rsidR="005F5C39" w:rsidRPr="00A37A83">
        <w:rPr>
          <w:sz w:val="24"/>
          <w:szCs w:val="24"/>
        </w:rPr>
        <w:t>Уполномоченным органом</w:t>
      </w:r>
      <w:r w:rsidRPr="00A37A83">
        <w:rPr>
          <w:sz w:val="24"/>
          <w:szCs w:val="24"/>
        </w:rPr>
        <w:t xml:space="preserve">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разделе «Муниципальный контроль», в средствах массовой информации,</w:t>
      </w:r>
      <w:r w:rsidRPr="00A37A83">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45BDF" w:rsidRPr="00A37A83" w:rsidRDefault="005F5C39" w:rsidP="00245BDF">
      <w:pPr>
        <w:pStyle w:val="ConsPlusNormal"/>
        <w:ind w:firstLine="709"/>
        <w:jc w:val="both"/>
        <w:rPr>
          <w:sz w:val="24"/>
          <w:szCs w:val="24"/>
        </w:rPr>
      </w:pPr>
      <w:r w:rsidRPr="00A37A83">
        <w:rPr>
          <w:sz w:val="24"/>
          <w:szCs w:val="24"/>
        </w:rPr>
        <w:t>Уполномоченный орган</w:t>
      </w:r>
      <w:r w:rsidR="00245BDF" w:rsidRPr="00A37A83">
        <w:rPr>
          <w:sz w:val="24"/>
          <w:szCs w:val="24"/>
        </w:rPr>
        <w:t xml:space="preserve"> обязан размещать и поддерживать в актуальном состоянии на официальном сайте администрации в разделе «Муниципальный контроль» сведения, предусмотренные </w:t>
      </w:r>
      <w:hyperlink r:id="rId14" w:history="1">
        <w:r w:rsidR="00245BDF" w:rsidRPr="00A37A83">
          <w:rPr>
            <w:rStyle w:val="ae"/>
            <w:color w:val="auto"/>
            <w:sz w:val="24"/>
            <w:szCs w:val="24"/>
            <w:u w:val="none"/>
          </w:rPr>
          <w:t>частью 3 статьи 46</w:t>
        </w:r>
      </w:hyperlink>
      <w:r w:rsidR="00245BDF" w:rsidRPr="00A37A83">
        <w:rPr>
          <w:sz w:val="24"/>
          <w:szCs w:val="24"/>
        </w:rPr>
        <w:t xml:space="preserve"> Федерального закона № 248-ФЗ.</w:t>
      </w:r>
    </w:p>
    <w:p w:rsidR="00245BDF" w:rsidRPr="00A37A83" w:rsidRDefault="005F5C39" w:rsidP="00245BDF">
      <w:pPr>
        <w:pStyle w:val="ConsPlusNormal"/>
        <w:ind w:firstLine="709"/>
        <w:jc w:val="both"/>
        <w:rPr>
          <w:sz w:val="24"/>
          <w:szCs w:val="24"/>
        </w:rPr>
      </w:pPr>
      <w:r w:rsidRPr="00A37A83">
        <w:rPr>
          <w:sz w:val="24"/>
          <w:szCs w:val="24"/>
        </w:rPr>
        <w:t>Уполномоченный орган</w:t>
      </w:r>
      <w:r w:rsidR="00245BDF" w:rsidRPr="00A37A83">
        <w:rPr>
          <w:sz w:val="24"/>
          <w:szCs w:val="24"/>
        </w:rPr>
        <w:t xml:space="preserve"> также вправе информировать население Усть-Кутского муниципального образования (городского поселения)</w:t>
      </w:r>
      <w:r w:rsidR="00245BDF" w:rsidRPr="00A37A83">
        <w:rPr>
          <w:i/>
          <w:iCs/>
          <w:sz w:val="24"/>
          <w:szCs w:val="24"/>
        </w:rPr>
        <w:t xml:space="preserve"> </w:t>
      </w:r>
      <w:r w:rsidR="00245BDF" w:rsidRPr="00A37A83">
        <w:rPr>
          <w:sz w:val="24"/>
          <w:szCs w:val="24"/>
        </w:rPr>
        <w:t>на собраниях и конференциях граждан об обязательных требованиях, предъявляемых к объектам контроля.</w:t>
      </w:r>
    </w:p>
    <w:p w:rsidR="00245BDF" w:rsidRPr="00A37A83" w:rsidRDefault="00245BDF" w:rsidP="00245BDF">
      <w:pPr>
        <w:pStyle w:val="ConsPlusNormal"/>
        <w:ind w:firstLine="709"/>
        <w:jc w:val="both"/>
        <w:rPr>
          <w:sz w:val="24"/>
          <w:szCs w:val="24"/>
        </w:rPr>
      </w:pPr>
      <w:r w:rsidRPr="00A37A83">
        <w:rPr>
          <w:sz w:val="24"/>
          <w:szCs w:val="24"/>
        </w:rPr>
        <w:t>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45BDF" w:rsidRPr="00A37A83" w:rsidRDefault="00245BDF" w:rsidP="00245BDF">
      <w:pPr>
        <w:pStyle w:val="ConsPlusNormal"/>
        <w:ind w:firstLine="709"/>
        <w:jc w:val="both"/>
        <w:rPr>
          <w:sz w:val="24"/>
          <w:szCs w:val="24"/>
        </w:rPr>
      </w:pPr>
      <w:r w:rsidRPr="00A37A83">
        <w:rPr>
          <w:sz w:val="24"/>
          <w:szCs w:val="24"/>
        </w:rPr>
        <w:t>Личный прием граждан проводится Главой (заместителем Главы) и (или) должностными лицами. Информация о месте приема, а также об установленных для приема днях и часах размещается на официальном сайте администрации в  разделе «Муниципальный контроль».</w:t>
      </w:r>
    </w:p>
    <w:p w:rsidR="00245BDF" w:rsidRPr="00A37A83" w:rsidRDefault="00245BDF" w:rsidP="00245BDF">
      <w:pPr>
        <w:pStyle w:val="ConsPlusNormal"/>
        <w:ind w:firstLine="709"/>
        <w:jc w:val="both"/>
        <w:rPr>
          <w:sz w:val="24"/>
          <w:szCs w:val="24"/>
        </w:rPr>
      </w:pPr>
      <w:r w:rsidRPr="00A37A83">
        <w:rPr>
          <w:sz w:val="24"/>
          <w:szCs w:val="24"/>
        </w:rPr>
        <w:t>Консультирование осуществляется в устной или письменной форме по следующим вопросам:</w:t>
      </w:r>
    </w:p>
    <w:p w:rsidR="00245BDF" w:rsidRPr="00A37A83" w:rsidRDefault="00245BDF" w:rsidP="00245BDF">
      <w:pPr>
        <w:pStyle w:val="ConsPlusNormal"/>
        <w:ind w:firstLine="709"/>
        <w:jc w:val="both"/>
        <w:rPr>
          <w:sz w:val="24"/>
          <w:szCs w:val="24"/>
        </w:rPr>
      </w:pPr>
      <w:r w:rsidRPr="00A37A83">
        <w:rPr>
          <w:sz w:val="24"/>
          <w:szCs w:val="24"/>
        </w:rPr>
        <w:t>1) 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rsidR="00245BDF" w:rsidRPr="00A37A83" w:rsidRDefault="00245BDF" w:rsidP="00245BDF">
      <w:pPr>
        <w:pStyle w:val="ConsPlusNormal"/>
        <w:ind w:firstLine="709"/>
        <w:jc w:val="both"/>
        <w:rPr>
          <w:sz w:val="24"/>
          <w:szCs w:val="24"/>
        </w:rPr>
      </w:pPr>
      <w:r w:rsidRPr="00A37A83">
        <w:rPr>
          <w:sz w:val="24"/>
          <w:szCs w:val="24"/>
        </w:rPr>
        <w:t>2) порядок осуществления контрольных мероприятий, установленных настоящим Положением;</w:t>
      </w:r>
    </w:p>
    <w:p w:rsidR="00245BDF" w:rsidRPr="00A37A83" w:rsidRDefault="00245BDF" w:rsidP="00245BDF">
      <w:pPr>
        <w:pStyle w:val="ConsPlusNormal"/>
        <w:ind w:firstLine="709"/>
        <w:jc w:val="both"/>
        <w:rPr>
          <w:sz w:val="24"/>
          <w:szCs w:val="24"/>
        </w:rPr>
      </w:pPr>
      <w:r w:rsidRPr="00A37A83">
        <w:rPr>
          <w:sz w:val="24"/>
          <w:szCs w:val="24"/>
        </w:rPr>
        <w:t>3) порядок обжалования действий (бездействия) должностных лиц;</w:t>
      </w:r>
    </w:p>
    <w:p w:rsidR="00245BDF" w:rsidRPr="00A37A83" w:rsidRDefault="00245BDF" w:rsidP="00245BDF">
      <w:pPr>
        <w:pStyle w:val="ConsPlusNormal"/>
        <w:ind w:firstLine="709"/>
        <w:jc w:val="both"/>
        <w:rPr>
          <w:sz w:val="24"/>
          <w:szCs w:val="24"/>
        </w:rPr>
      </w:pPr>
      <w:r w:rsidRPr="00A37A83">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45BDF" w:rsidRPr="00A37A83" w:rsidRDefault="00245BDF" w:rsidP="00245BDF">
      <w:pPr>
        <w:pStyle w:val="ConsPlusNormal"/>
        <w:ind w:firstLine="709"/>
        <w:jc w:val="both"/>
        <w:rPr>
          <w:sz w:val="24"/>
          <w:szCs w:val="24"/>
        </w:rPr>
      </w:pPr>
      <w:r w:rsidRPr="00A37A83">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45BDF" w:rsidRPr="00A37A83" w:rsidRDefault="00245BDF" w:rsidP="00245BDF">
      <w:pPr>
        <w:pStyle w:val="ConsPlusNormal"/>
        <w:ind w:firstLine="709"/>
        <w:jc w:val="both"/>
        <w:rPr>
          <w:sz w:val="24"/>
          <w:szCs w:val="24"/>
        </w:rPr>
      </w:pPr>
      <w:r w:rsidRPr="00A37A83">
        <w:rPr>
          <w:sz w:val="24"/>
          <w:szCs w:val="24"/>
        </w:rPr>
        <w:lastRenderedPageBreak/>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02.05.2006г. №59-ФЗ «О порядке рассмотрения обращений граждан Российской Федерации».</w:t>
      </w:r>
    </w:p>
    <w:p w:rsidR="00245BDF" w:rsidRPr="00A37A83" w:rsidRDefault="00245BDF" w:rsidP="00245BDF">
      <w:pPr>
        <w:pStyle w:val="ConsPlusNormal"/>
        <w:ind w:firstLine="709"/>
        <w:jc w:val="both"/>
        <w:rPr>
          <w:sz w:val="24"/>
          <w:szCs w:val="24"/>
        </w:rPr>
      </w:pPr>
      <w:r w:rsidRPr="00A37A83">
        <w:rPr>
          <w:sz w:val="24"/>
          <w:szCs w:val="24"/>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245BDF" w:rsidRPr="00A37A83" w:rsidRDefault="00245BDF" w:rsidP="00245BDF">
      <w:pPr>
        <w:pStyle w:val="ConsPlusNormal"/>
        <w:ind w:firstLine="709"/>
        <w:jc w:val="both"/>
        <w:rPr>
          <w:sz w:val="24"/>
          <w:szCs w:val="24"/>
        </w:rPr>
      </w:pPr>
      <w:r w:rsidRPr="00A37A83">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45BDF" w:rsidRPr="00A37A83" w:rsidRDefault="00245BDF" w:rsidP="00245BDF">
      <w:pPr>
        <w:pStyle w:val="ConsPlusNormal"/>
        <w:ind w:firstLine="709"/>
        <w:jc w:val="both"/>
        <w:rPr>
          <w:sz w:val="24"/>
          <w:szCs w:val="24"/>
        </w:rPr>
      </w:pPr>
      <w:r w:rsidRPr="00A37A83">
        <w:rPr>
          <w:sz w:val="24"/>
          <w:szCs w:val="24"/>
        </w:rPr>
        <w:t>Информация, ставшая известной должностным лицам,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45BDF" w:rsidRPr="00A37A83" w:rsidRDefault="00245BDF" w:rsidP="00245BDF">
      <w:pPr>
        <w:pStyle w:val="ConsPlusNormal"/>
        <w:ind w:firstLine="709"/>
        <w:jc w:val="both"/>
        <w:rPr>
          <w:sz w:val="24"/>
          <w:szCs w:val="24"/>
        </w:rPr>
      </w:pPr>
      <w:r w:rsidRPr="00A37A83">
        <w:rPr>
          <w:sz w:val="24"/>
          <w:szCs w:val="24"/>
        </w:rPr>
        <w:t xml:space="preserve">Должностными лицами ведутся журналы учета консультирований. </w:t>
      </w:r>
    </w:p>
    <w:p w:rsidR="00245BDF" w:rsidRPr="00A37A83" w:rsidRDefault="00245BDF" w:rsidP="00245BDF">
      <w:pPr>
        <w:pStyle w:val="ConsPlusNormal"/>
        <w:ind w:firstLine="709"/>
        <w:jc w:val="both"/>
        <w:rPr>
          <w:sz w:val="24"/>
          <w:szCs w:val="24"/>
        </w:rPr>
      </w:pPr>
      <w:r w:rsidRPr="00A37A83">
        <w:rPr>
          <w:sz w:val="24"/>
          <w:szCs w:val="24"/>
        </w:rPr>
        <w:t xml:space="preserve">В случае поступления в администрацию </w:t>
      </w:r>
      <w:r w:rsidR="005F5C39" w:rsidRPr="00A37A83">
        <w:rPr>
          <w:sz w:val="24"/>
          <w:szCs w:val="24"/>
        </w:rPr>
        <w:t xml:space="preserve">Усть-Кутского муниципального образования (городского поселения) </w:t>
      </w:r>
      <w:r w:rsidRPr="00A37A83">
        <w:rPr>
          <w:sz w:val="24"/>
          <w:szCs w:val="24"/>
        </w:rPr>
        <w:t xml:space="preserve">пяти и более однотипных обращений контролируемого лица и его представителей консультирование </w:t>
      </w:r>
      <w:proofErr w:type="gramStart"/>
      <w:r w:rsidRPr="00A37A83">
        <w:rPr>
          <w:sz w:val="24"/>
          <w:szCs w:val="24"/>
        </w:rPr>
        <w:t>осуществляется</w:t>
      </w:r>
      <w:proofErr w:type="gramEnd"/>
      <w:r w:rsidRPr="00A37A83">
        <w:rPr>
          <w:sz w:val="24"/>
          <w:szCs w:val="24"/>
        </w:rPr>
        <w:t xml:space="preserve"> в том числе посредством размещения на официальном сайте администрации в разделе</w:t>
      </w:r>
      <w:r w:rsidR="00003CD7" w:rsidRPr="00A37A83">
        <w:rPr>
          <w:sz w:val="24"/>
          <w:szCs w:val="24"/>
        </w:rPr>
        <w:t xml:space="preserve"> «Муниципальный контроль»</w:t>
      </w:r>
      <w:r w:rsidRPr="00A37A83">
        <w:rPr>
          <w:sz w:val="24"/>
          <w:szCs w:val="24"/>
        </w:rPr>
        <w:t xml:space="preserve"> письменного разъяснения, подписанного Главой (заместителем Главы) или должностными лицами. </w:t>
      </w:r>
    </w:p>
    <w:p w:rsidR="00BB36AB" w:rsidRPr="00A37A83" w:rsidRDefault="00BB36AB" w:rsidP="001C7612"/>
    <w:tbl>
      <w:tblPr>
        <w:tblW w:w="971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3"/>
        <w:gridCol w:w="4705"/>
        <w:gridCol w:w="2197"/>
        <w:gridCol w:w="2198"/>
      </w:tblGrid>
      <w:tr w:rsidR="00A37A83" w:rsidRPr="00A37A83" w:rsidTr="00B421A2">
        <w:trPr>
          <w:tblHeader/>
        </w:trPr>
        <w:tc>
          <w:tcPr>
            <w:tcW w:w="0" w:type="auto"/>
            <w:tcBorders>
              <w:top w:val="single" w:sz="4" w:space="0" w:color="auto"/>
              <w:bottom w:val="single" w:sz="4" w:space="0" w:color="auto"/>
              <w:right w:val="single" w:sz="4" w:space="0" w:color="auto"/>
            </w:tcBorders>
          </w:tcPr>
          <w:p w:rsidR="00BB36AB" w:rsidRPr="00A37A83" w:rsidRDefault="00BB36AB" w:rsidP="001C7612">
            <w:pPr>
              <w:pStyle w:val="a5"/>
              <w:jc w:val="center"/>
              <w:rPr>
                <w:rFonts w:ascii="Courier New" w:hAnsi="Courier New" w:cs="Courier New"/>
              </w:rPr>
            </w:pPr>
            <w:r w:rsidRPr="00A37A83">
              <w:rPr>
                <w:rFonts w:ascii="Courier New" w:hAnsi="Courier New" w:cs="Courier New"/>
                <w:sz w:val="22"/>
                <w:szCs w:val="22"/>
              </w:rPr>
              <w:t xml:space="preserve">N </w:t>
            </w:r>
            <w:proofErr w:type="gramStart"/>
            <w:r w:rsidRPr="00A37A83">
              <w:rPr>
                <w:rFonts w:ascii="Courier New" w:hAnsi="Courier New" w:cs="Courier New"/>
                <w:sz w:val="22"/>
                <w:szCs w:val="22"/>
              </w:rPr>
              <w:t>п</w:t>
            </w:r>
            <w:proofErr w:type="gramEnd"/>
            <w:r w:rsidRPr="00A37A83">
              <w:rPr>
                <w:rFonts w:ascii="Courier New" w:hAnsi="Courier New" w:cs="Courier New"/>
                <w:sz w:val="22"/>
                <w:szCs w:val="22"/>
              </w:rPr>
              <w:t>/п</w:t>
            </w:r>
          </w:p>
        </w:tc>
        <w:tc>
          <w:tcPr>
            <w:tcW w:w="0" w:type="auto"/>
            <w:tcBorders>
              <w:top w:val="single" w:sz="4" w:space="0" w:color="auto"/>
              <w:left w:val="single" w:sz="4" w:space="0" w:color="auto"/>
              <w:bottom w:val="single" w:sz="4" w:space="0" w:color="auto"/>
              <w:right w:val="single" w:sz="4" w:space="0" w:color="auto"/>
            </w:tcBorders>
          </w:tcPr>
          <w:p w:rsidR="00BB36AB" w:rsidRPr="00A37A83" w:rsidRDefault="00BB36AB" w:rsidP="001C7612">
            <w:pPr>
              <w:pStyle w:val="a5"/>
              <w:jc w:val="center"/>
              <w:rPr>
                <w:rFonts w:ascii="Courier New" w:hAnsi="Courier New" w:cs="Courier New"/>
              </w:rPr>
            </w:pPr>
            <w:r w:rsidRPr="00A37A83">
              <w:rPr>
                <w:rFonts w:ascii="Courier New" w:hAnsi="Courier New" w:cs="Courier New"/>
                <w:sz w:val="22"/>
                <w:szCs w:val="22"/>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BB36AB" w:rsidRPr="00A37A83" w:rsidRDefault="00BB36AB" w:rsidP="001C7612">
            <w:pPr>
              <w:pStyle w:val="a5"/>
              <w:jc w:val="center"/>
              <w:rPr>
                <w:rFonts w:ascii="Courier New" w:hAnsi="Courier New" w:cs="Courier New"/>
              </w:rPr>
            </w:pPr>
            <w:r w:rsidRPr="00A37A83">
              <w:rPr>
                <w:rFonts w:ascii="Courier New" w:hAnsi="Courier New" w:cs="Courier New"/>
                <w:sz w:val="22"/>
                <w:szCs w:val="22"/>
              </w:rPr>
              <w:t>Срок</w:t>
            </w:r>
            <w:r w:rsidR="00335D6B" w:rsidRPr="00A37A83">
              <w:rPr>
                <w:rFonts w:ascii="Courier New" w:hAnsi="Courier New" w:cs="Courier New"/>
                <w:sz w:val="22"/>
                <w:szCs w:val="22"/>
              </w:rPr>
              <w:t>и (периодичность)</w:t>
            </w:r>
            <w:r w:rsidRPr="00A37A83">
              <w:rPr>
                <w:rFonts w:ascii="Courier New" w:hAnsi="Courier New" w:cs="Courier New"/>
                <w:sz w:val="22"/>
                <w:szCs w:val="22"/>
              </w:rPr>
              <w:t xml:space="preserve"> реализации мероприятия</w:t>
            </w:r>
          </w:p>
        </w:tc>
        <w:tc>
          <w:tcPr>
            <w:tcW w:w="0" w:type="auto"/>
            <w:tcBorders>
              <w:top w:val="single" w:sz="4" w:space="0" w:color="auto"/>
              <w:left w:val="single" w:sz="4" w:space="0" w:color="auto"/>
              <w:bottom w:val="single" w:sz="4" w:space="0" w:color="auto"/>
            </w:tcBorders>
          </w:tcPr>
          <w:p w:rsidR="00BB36AB" w:rsidRPr="00A37A83" w:rsidRDefault="00BB36AB" w:rsidP="001C7612">
            <w:pPr>
              <w:pStyle w:val="a5"/>
              <w:jc w:val="center"/>
              <w:rPr>
                <w:rFonts w:ascii="Courier New" w:hAnsi="Courier New" w:cs="Courier New"/>
              </w:rPr>
            </w:pPr>
            <w:r w:rsidRPr="00A37A83">
              <w:rPr>
                <w:rFonts w:ascii="Courier New" w:hAnsi="Courier New" w:cs="Courier New"/>
                <w:sz w:val="22"/>
                <w:szCs w:val="22"/>
              </w:rPr>
              <w:t>Ответственное должностное лицо</w:t>
            </w:r>
          </w:p>
        </w:tc>
      </w:tr>
      <w:tr w:rsidR="00A37A83" w:rsidRPr="00A37A83" w:rsidTr="00B421A2">
        <w:trPr>
          <w:tblHeader/>
        </w:trPr>
        <w:tc>
          <w:tcPr>
            <w:tcW w:w="0" w:type="auto"/>
            <w:gridSpan w:val="4"/>
            <w:tcBorders>
              <w:top w:val="single" w:sz="4" w:space="0" w:color="auto"/>
              <w:bottom w:val="single" w:sz="4" w:space="0" w:color="auto"/>
            </w:tcBorders>
          </w:tcPr>
          <w:p w:rsidR="00BB36AB" w:rsidRPr="00A37A83" w:rsidRDefault="00BB36AB" w:rsidP="001C7612">
            <w:pPr>
              <w:pStyle w:val="a5"/>
              <w:jc w:val="center"/>
              <w:rPr>
                <w:rFonts w:ascii="Courier New" w:hAnsi="Courier New" w:cs="Courier New"/>
              </w:rPr>
            </w:pPr>
            <w:r w:rsidRPr="00A37A83">
              <w:rPr>
                <w:rFonts w:ascii="Courier New" w:hAnsi="Courier New" w:cs="Courier New"/>
                <w:sz w:val="22"/>
                <w:szCs w:val="22"/>
              </w:rPr>
              <w:t>1. Информирование</w:t>
            </w:r>
          </w:p>
        </w:tc>
      </w:tr>
      <w:tr w:rsidR="00A37A83" w:rsidRPr="00A37A83" w:rsidTr="00CC6832">
        <w:trPr>
          <w:trHeight w:val="3535"/>
          <w:tblHeader/>
        </w:trPr>
        <w:tc>
          <w:tcPr>
            <w:tcW w:w="0" w:type="auto"/>
            <w:tcBorders>
              <w:top w:val="single" w:sz="4" w:space="0" w:color="auto"/>
              <w:bottom w:val="single" w:sz="4" w:space="0" w:color="auto"/>
              <w:right w:val="single" w:sz="4" w:space="0" w:color="auto"/>
            </w:tcBorders>
          </w:tcPr>
          <w:p w:rsidR="00047D25" w:rsidRPr="00A37A83" w:rsidRDefault="00B421A2" w:rsidP="001C7612">
            <w:pPr>
              <w:pStyle w:val="a5"/>
              <w:jc w:val="center"/>
              <w:rPr>
                <w:rFonts w:ascii="Courier New" w:hAnsi="Courier New" w:cs="Courier New"/>
              </w:rPr>
            </w:pPr>
            <w:r w:rsidRPr="00A37A83">
              <w:rPr>
                <w:rFonts w:ascii="Courier New" w:hAnsi="Courier New" w:cs="Courier New"/>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047D25" w:rsidRPr="00A37A83" w:rsidRDefault="00047D25" w:rsidP="00047D25">
            <w:pPr>
              <w:pStyle w:val="a5"/>
              <w:rPr>
                <w:rFonts w:ascii="Courier New" w:hAnsi="Courier New" w:cs="Courier New"/>
              </w:rPr>
            </w:pPr>
            <w:r w:rsidRPr="00A37A83">
              <w:rPr>
                <w:rFonts w:ascii="Courier New" w:hAnsi="Courier New" w:cs="Courier New"/>
                <w:sz w:val="22"/>
                <w:szCs w:val="22"/>
              </w:rPr>
              <w:t xml:space="preserve">Актуализация и размещение на </w:t>
            </w:r>
            <w:hyperlink r:id="rId15" w:history="1">
              <w:r w:rsidRPr="00A37A83">
                <w:rPr>
                  <w:rFonts w:ascii="Courier New" w:hAnsi="Courier New" w:cs="Courier New"/>
                  <w:sz w:val="22"/>
                  <w:szCs w:val="22"/>
                </w:rPr>
                <w:t>официальном сайте</w:t>
              </w:r>
            </w:hyperlink>
            <w:r w:rsidRPr="00A37A83">
              <w:rPr>
                <w:rFonts w:ascii="Courier New" w:hAnsi="Courier New" w:cs="Courier New"/>
                <w:sz w:val="22"/>
                <w:szCs w:val="22"/>
              </w:rPr>
              <w:t xml:space="preserve"> администрации  в информационно-телекоммуникационной сети «Интернет»:</w:t>
            </w:r>
          </w:p>
          <w:p w:rsidR="00047D25" w:rsidRPr="00A37A83" w:rsidRDefault="00047D25" w:rsidP="00047D25">
            <w:pPr>
              <w:pStyle w:val="a5"/>
              <w:rPr>
                <w:rFonts w:ascii="Courier New" w:hAnsi="Courier New" w:cs="Courier New"/>
              </w:rPr>
            </w:pPr>
            <w:r w:rsidRPr="00A37A83">
              <w:rPr>
                <w:rFonts w:ascii="Courier New" w:hAnsi="Courier New" w:cs="Courier New"/>
                <w:sz w:val="22"/>
                <w:szCs w:val="22"/>
              </w:rPr>
              <w:t>1) текстов нормативных правовых актов, регулирующих осуществление муниципального контроля;</w:t>
            </w:r>
          </w:p>
          <w:p w:rsidR="00047D25" w:rsidRPr="00A37A83" w:rsidRDefault="00047D25" w:rsidP="00047D25">
            <w:pPr>
              <w:pStyle w:val="a5"/>
              <w:rPr>
                <w:rFonts w:ascii="Courier New" w:hAnsi="Courier New" w:cs="Courier New"/>
              </w:rPr>
            </w:pPr>
            <w:r w:rsidRPr="00A37A83">
              <w:rPr>
                <w:rFonts w:ascii="Courier New" w:hAnsi="Courier New" w:cs="Courier New"/>
                <w:sz w:val="22"/>
                <w:szCs w:val="22"/>
              </w:rPr>
              <w:t>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003CD7" w:rsidRPr="00A37A83" w:rsidRDefault="00047D25" w:rsidP="00CC6832">
            <w:pPr>
              <w:pStyle w:val="a5"/>
              <w:rPr>
                <w:rFonts w:ascii="Courier New" w:hAnsi="Courier New" w:cs="Courier New"/>
              </w:rPr>
            </w:pPr>
            <w:r w:rsidRPr="00A37A83">
              <w:rPr>
                <w:rFonts w:ascii="Courier New" w:hAnsi="Courier New" w:cs="Courier New"/>
                <w:sz w:val="22"/>
                <w:szCs w:val="22"/>
              </w:rPr>
              <w:t>3) перечень нормативных правовых актов с указанием структурных единиц</w:t>
            </w:r>
            <w:r w:rsidR="00CC6832" w:rsidRPr="00A37A83">
              <w:rPr>
                <w:rFonts w:ascii="Courier New" w:hAnsi="Courier New" w:cs="Courier New"/>
                <w:sz w:val="22"/>
                <w:szCs w:val="22"/>
              </w:rPr>
              <w:t xml:space="preserve">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w:t>
            </w:r>
          </w:p>
        </w:tc>
        <w:tc>
          <w:tcPr>
            <w:tcW w:w="0" w:type="auto"/>
            <w:tcBorders>
              <w:top w:val="single" w:sz="4" w:space="0" w:color="auto"/>
              <w:left w:val="single" w:sz="4" w:space="0" w:color="auto"/>
              <w:bottom w:val="single" w:sz="4" w:space="0" w:color="auto"/>
              <w:right w:val="single" w:sz="4" w:space="0" w:color="auto"/>
            </w:tcBorders>
          </w:tcPr>
          <w:p w:rsidR="00047D25" w:rsidRPr="00A37A83" w:rsidRDefault="00047D25" w:rsidP="00047D25">
            <w:pPr>
              <w:pStyle w:val="a5"/>
              <w:rPr>
                <w:rFonts w:ascii="Courier New" w:hAnsi="Courier New" w:cs="Courier New"/>
              </w:rPr>
            </w:pPr>
          </w:p>
          <w:p w:rsidR="00047D25" w:rsidRPr="00A37A83" w:rsidRDefault="00047D25" w:rsidP="00047D25">
            <w:pPr>
              <w:rPr>
                <w:rFonts w:ascii="Courier New" w:hAnsi="Courier New" w:cs="Courier New"/>
              </w:rPr>
            </w:pPr>
          </w:p>
          <w:p w:rsidR="00047D25" w:rsidRPr="00A37A83" w:rsidRDefault="00047D25" w:rsidP="00047D25">
            <w:pPr>
              <w:rPr>
                <w:rFonts w:ascii="Courier New" w:hAnsi="Courier New" w:cs="Courier New"/>
              </w:rPr>
            </w:pPr>
          </w:p>
          <w:p w:rsidR="00047D25" w:rsidRPr="00A37A83" w:rsidRDefault="00047D25" w:rsidP="00047D25">
            <w:pPr>
              <w:ind w:firstLine="0"/>
              <w:rPr>
                <w:rFonts w:ascii="Courier New" w:hAnsi="Courier New" w:cs="Courier New"/>
              </w:rPr>
            </w:pPr>
          </w:p>
          <w:p w:rsidR="00047D25" w:rsidRPr="00A37A83" w:rsidRDefault="00047D25" w:rsidP="00047D25">
            <w:pPr>
              <w:pStyle w:val="a5"/>
              <w:rPr>
                <w:rFonts w:ascii="Courier New" w:hAnsi="Courier New" w:cs="Courier New"/>
              </w:rPr>
            </w:pPr>
            <w:r w:rsidRPr="00A37A83">
              <w:rPr>
                <w:rFonts w:ascii="Courier New" w:hAnsi="Courier New" w:cs="Courier New"/>
                <w:sz w:val="22"/>
                <w:szCs w:val="22"/>
              </w:rPr>
              <w:t>Постоянно</w:t>
            </w:r>
          </w:p>
          <w:p w:rsidR="00047D25" w:rsidRPr="00A37A83" w:rsidRDefault="00047D25" w:rsidP="00047D25">
            <w:pPr>
              <w:pStyle w:val="a5"/>
              <w:rPr>
                <w:rFonts w:ascii="Courier New" w:hAnsi="Courier New" w:cs="Courier New"/>
              </w:rPr>
            </w:pPr>
          </w:p>
          <w:p w:rsidR="00047D25" w:rsidRPr="00A37A83" w:rsidRDefault="00047D25" w:rsidP="00047D25">
            <w:pPr>
              <w:pStyle w:val="a5"/>
              <w:rPr>
                <w:rFonts w:ascii="Courier New" w:hAnsi="Courier New" w:cs="Courier New"/>
              </w:rPr>
            </w:pPr>
          </w:p>
          <w:p w:rsidR="00047D25" w:rsidRPr="00A37A83" w:rsidRDefault="00047D25" w:rsidP="00047D25">
            <w:pPr>
              <w:pStyle w:val="a5"/>
              <w:rPr>
                <w:rFonts w:ascii="Courier New" w:hAnsi="Courier New" w:cs="Courier New"/>
              </w:rPr>
            </w:pPr>
            <w:r w:rsidRPr="00A37A83">
              <w:rPr>
                <w:rFonts w:ascii="Courier New" w:hAnsi="Courier New" w:cs="Courier New"/>
                <w:sz w:val="22"/>
                <w:szCs w:val="22"/>
              </w:rPr>
              <w:t>Постоянно</w:t>
            </w:r>
          </w:p>
          <w:p w:rsidR="00047D25" w:rsidRPr="00A37A83" w:rsidRDefault="00047D25" w:rsidP="00047D25">
            <w:pPr>
              <w:pStyle w:val="a5"/>
              <w:rPr>
                <w:rFonts w:ascii="Courier New" w:hAnsi="Courier New" w:cs="Courier New"/>
              </w:rPr>
            </w:pPr>
          </w:p>
          <w:p w:rsidR="00047D25" w:rsidRPr="00A37A83" w:rsidRDefault="00047D25" w:rsidP="00047D25">
            <w:pPr>
              <w:pStyle w:val="a5"/>
              <w:rPr>
                <w:rFonts w:ascii="Courier New" w:hAnsi="Courier New" w:cs="Courier New"/>
              </w:rPr>
            </w:pPr>
          </w:p>
          <w:p w:rsidR="00047D25" w:rsidRPr="00A37A83" w:rsidRDefault="00047D25" w:rsidP="00047D25">
            <w:pPr>
              <w:rPr>
                <w:rFonts w:ascii="Courier New" w:hAnsi="Courier New" w:cs="Courier New"/>
              </w:rPr>
            </w:pPr>
          </w:p>
          <w:p w:rsidR="00047D25" w:rsidRPr="00A37A83" w:rsidRDefault="00047D25" w:rsidP="00047D25">
            <w:pPr>
              <w:pStyle w:val="a5"/>
              <w:rPr>
                <w:rFonts w:ascii="Courier New" w:hAnsi="Courier New" w:cs="Courier New"/>
              </w:rPr>
            </w:pPr>
          </w:p>
          <w:p w:rsidR="00047D25" w:rsidRPr="00A37A83" w:rsidRDefault="00CC6832" w:rsidP="00CC6832">
            <w:pPr>
              <w:pStyle w:val="a5"/>
              <w:rPr>
                <w:rFonts w:ascii="Courier New" w:hAnsi="Courier New" w:cs="Courier New"/>
              </w:rPr>
            </w:pPr>
            <w:r w:rsidRPr="00A37A83">
              <w:rPr>
                <w:rFonts w:ascii="Courier New" w:hAnsi="Courier New" w:cs="Courier New"/>
                <w:sz w:val="22"/>
                <w:szCs w:val="22"/>
              </w:rPr>
              <w:t>Постоянно</w:t>
            </w:r>
          </w:p>
        </w:tc>
        <w:tc>
          <w:tcPr>
            <w:tcW w:w="0" w:type="auto"/>
            <w:tcBorders>
              <w:top w:val="single" w:sz="4" w:space="0" w:color="auto"/>
              <w:left w:val="single" w:sz="4" w:space="0" w:color="auto"/>
              <w:bottom w:val="single" w:sz="4" w:space="0" w:color="auto"/>
            </w:tcBorders>
          </w:tcPr>
          <w:p w:rsidR="00047D25" w:rsidRPr="00A37A83" w:rsidRDefault="00047D25" w:rsidP="001C7612">
            <w:pPr>
              <w:pStyle w:val="a5"/>
              <w:jc w:val="center"/>
              <w:rPr>
                <w:rFonts w:ascii="Courier New" w:hAnsi="Courier New" w:cs="Courier New"/>
              </w:rPr>
            </w:pPr>
            <w:r w:rsidRPr="00A37A83">
              <w:rPr>
                <w:rFonts w:ascii="Courier New" w:hAnsi="Courier New" w:cs="Courier New"/>
                <w:sz w:val="22"/>
                <w:szCs w:val="22"/>
              </w:rPr>
              <w:t>Специалист Уполномоченного органа, к должностным обязанностям которого относится осуществление муниципального контроля</w:t>
            </w:r>
          </w:p>
        </w:tc>
      </w:tr>
      <w:tr w:rsidR="00A37A83" w:rsidRPr="00A37A83" w:rsidTr="00003CD7">
        <w:trPr>
          <w:trHeight w:val="14733"/>
          <w:tblHeader/>
        </w:trPr>
        <w:tc>
          <w:tcPr>
            <w:tcW w:w="0" w:type="auto"/>
            <w:tcBorders>
              <w:top w:val="single" w:sz="4" w:space="0" w:color="auto"/>
              <w:bottom w:val="single" w:sz="4" w:space="0" w:color="auto"/>
              <w:right w:val="single" w:sz="4" w:space="0" w:color="auto"/>
            </w:tcBorders>
          </w:tcPr>
          <w:p w:rsidR="00BB36AB" w:rsidRPr="00A37A83" w:rsidRDefault="00BB36AB" w:rsidP="001C7612">
            <w:pPr>
              <w:pStyle w:val="a5"/>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tcPr>
          <w:p w:rsidR="00003CD7" w:rsidRPr="00A37A83" w:rsidRDefault="00CC6832" w:rsidP="001C7612">
            <w:pPr>
              <w:pStyle w:val="s1"/>
              <w:spacing w:before="0" w:beforeAutospacing="0" w:after="0" w:afterAutospacing="0"/>
              <w:jc w:val="both"/>
              <w:rPr>
                <w:rFonts w:ascii="Courier New" w:hAnsi="Courier New" w:cs="Courier New"/>
              </w:rPr>
            </w:pPr>
            <w:r w:rsidRPr="00A37A83">
              <w:rPr>
                <w:rFonts w:ascii="Courier New" w:hAnsi="Courier New" w:cs="Courier New"/>
                <w:sz w:val="22"/>
                <w:szCs w:val="22"/>
              </w:rPr>
              <w:t xml:space="preserve">применяемых при нарушении </w:t>
            </w:r>
            <w:r w:rsidR="00003CD7" w:rsidRPr="00A37A83">
              <w:rPr>
                <w:rFonts w:ascii="Courier New" w:hAnsi="Courier New" w:cs="Courier New"/>
                <w:sz w:val="22"/>
                <w:szCs w:val="22"/>
              </w:rPr>
              <w:t>обязательных требований, с текстами в действующей редакции;</w:t>
            </w:r>
          </w:p>
          <w:p w:rsidR="00BF220D" w:rsidRPr="00A37A83" w:rsidRDefault="00BB36AB" w:rsidP="001C7612">
            <w:pPr>
              <w:pStyle w:val="s1"/>
              <w:spacing w:before="0" w:beforeAutospacing="0" w:after="0" w:afterAutospacing="0"/>
              <w:jc w:val="both"/>
              <w:rPr>
                <w:rFonts w:ascii="Courier New" w:hAnsi="Courier New" w:cs="Courier New"/>
              </w:rPr>
            </w:pPr>
            <w:r w:rsidRPr="00A37A83">
              <w:rPr>
                <w:rFonts w:ascii="Courier New" w:hAnsi="Courier New" w:cs="Courier New"/>
                <w:sz w:val="22"/>
                <w:szCs w:val="22"/>
              </w:rPr>
              <w:t>4) утвержденных проверочных листов</w:t>
            </w:r>
            <w:r w:rsidR="00BF220D" w:rsidRPr="00A37A83">
              <w:rPr>
                <w:rFonts w:ascii="Courier New" w:hAnsi="Courier New" w:cs="Courier New"/>
                <w:sz w:val="22"/>
                <w:szCs w:val="22"/>
              </w:rPr>
              <w:t xml:space="preserve"> в формате, допускающем их использование для </w:t>
            </w:r>
            <w:proofErr w:type="spellStart"/>
            <w:r w:rsidR="00BF220D" w:rsidRPr="00A37A83">
              <w:rPr>
                <w:rFonts w:ascii="Courier New" w:hAnsi="Courier New" w:cs="Courier New"/>
                <w:sz w:val="22"/>
                <w:szCs w:val="22"/>
              </w:rPr>
              <w:t>самообследования</w:t>
            </w:r>
            <w:proofErr w:type="spellEnd"/>
            <w:r w:rsidR="00BF220D" w:rsidRPr="00A37A83">
              <w:rPr>
                <w:rFonts w:ascii="Courier New" w:hAnsi="Courier New" w:cs="Courier New"/>
                <w:sz w:val="22"/>
                <w:szCs w:val="22"/>
              </w:rPr>
              <w:t>;</w:t>
            </w:r>
          </w:p>
          <w:p w:rsidR="00BF220D" w:rsidRPr="00A37A83" w:rsidRDefault="00BB36AB" w:rsidP="001C7612">
            <w:pPr>
              <w:pStyle w:val="s1"/>
              <w:spacing w:before="0" w:beforeAutospacing="0" w:after="0" w:afterAutospacing="0"/>
              <w:jc w:val="both"/>
              <w:rPr>
                <w:rFonts w:ascii="Courier New" w:hAnsi="Courier New" w:cs="Courier New"/>
              </w:rPr>
            </w:pPr>
            <w:proofErr w:type="gramStart"/>
            <w:r w:rsidRPr="00A37A83">
              <w:rPr>
                <w:rFonts w:ascii="Courier New" w:hAnsi="Courier New" w:cs="Courier New"/>
                <w:sz w:val="22"/>
                <w:szCs w:val="22"/>
              </w:rPr>
              <w:t>5) материалов, информационных писем, руководств по соблюдению обязательных требований</w:t>
            </w:r>
            <w:r w:rsidR="00BF220D" w:rsidRPr="00A37A83">
              <w:rPr>
                <w:rFonts w:ascii="Courier New" w:hAnsi="Courier New" w:cs="Courier New"/>
                <w:sz w:val="22"/>
                <w:szCs w:val="22"/>
              </w:rPr>
              <w:t>, разработанные и утвержденные в соответствии с</w:t>
            </w:r>
            <w:r w:rsidR="008846A7" w:rsidRPr="00A37A83">
              <w:rPr>
                <w:rFonts w:ascii="Courier New" w:hAnsi="Courier New" w:cs="Courier New"/>
                <w:sz w:val="22"/>
                <w:szCs w:val="22"/>
              </w:rPr>
              <w:t xml:space="preserve"> </w:t>
            </w:r>
            <w:hyperlink r:id="rId16" w:anchor="/document/74449388/entry/146" w:history="1">
              <w:r w:rsidR="00BF220D" w:rsidRPr="00A37A83">
                <w:rPr>
                  <w:rStyle w:val="ae"/>
                  <w:rFonts w:ascii="Courier New" w:hAnsi="Courier New" w:cs="Courier New"/>
                  <w:color w:val="auto"/>
                  <w:sz w:val="22"/>
                  <w:szCs w:val="22"/>
                  <w:u w:val="none"/>
                </w:rPr>
                <w:t>Федеральным законом</w:t>
              </w:r>
            </w:hyperlink>
            <w:r w:rsidR="008846A7" w:rsidRPr="00A37A83">
              <w:rPr>
                <w:rFonts w:ascii="Courier New" w:hAnsi="Courier New" w:cs="Courier New"/>
                <w:sz w:val="22"/>
                <w:szCs w:val="22"/>
              </w:rPr>
              <w:t xml:space="preserve"> «</w:t>
            </w:r>
            <w:r w:rsidR="00BF220D" w:rsidRPr="00A37A83">
              <w:rPr>
                <w:rFonts w:ascii="Courier New" w:hAnsi="Courier New" w:cs="Courier New"/>
                <w:sz w:val="22"/>
                <w:szCs w:val="22"/>
              </w:rPr>
              <w:t>Об обязательных требованиях в Российской Федерации</w:t>
            </w:r>
            <w:r w:rsidR="008846A7" w:rsidRPr="00A37A83">
              <w:rPr>
                <w:rFonts w:ascii="Courier New" w:hAnsi="Courier New" w:cs="Courier New"/>
                <w:sz w:val="22"/>
                <w:szCs w:val="22"/>
              </w:rPr>
              <w:t>»</w:t>
            </w:r>
            <w:r w:rsidR="00BF220D" w:rsidRPr="00A37A83">
              <w:rPr>
                <w:rFonts w:ascii="Courier New" w:hAnsi="Courier New" w:cs="Courier New"/>
                <w:sz w:val="22"/>
                <w:szCs w:val="22"/>
              </w:rPr>
              <w:t>;</w:t>
            </w:r>
            <w:proofErr w:type="gramEnd"/>
          </w:p>
          <w:p w:rsidR="00BF220D" w:rsidRPr="00A37A83" w:rsidRDefault="00BB36AB" w:rsidP="001C7612">
            <w:pPr>
              <w:pStyle w:val="a5"/>
              <w:rPr>
                <w:rFonts w:ascii="Courier New" w:hAnsi="Courier New" w:cs="Courier New"/>
              </w:rPr>
            </w:pPr>
            <w:r w:rsidRPr="00A37A83">
              <w:rPr>
                <w:rFonts w:ascii="Courier New" w:hAnsi="Courier New" w:cs="Courier New"/>
                <w:sz w:val="22"/>
                <w:szCs w:val="22"/>
              </w:rPr>
              <w:t xml:space="preserve">6) </w:t>
            </w:r>
            <w:r w:rsidR="00BF220D" w:rsidRPr="00A37A83">
              <w:rPr>
                <w:rFonts w:ascii="Courier New" w:hAnsi="Courier New" w:cs="Courier New"/>
                <w:sz w:val="22"/>
                <w:szCs w:val="22"/>
              </w:rPr>
              <w:t>перечень индикаторов риска нарушения обязательных требований, порядок отнесения объектов контроля к категориям риска;</w:t>
            </w:r>
          </w:p>
          <w:p w:rsidR="00BB36AB" w:rsidRPr="00A37A83" w:rsidRDefault="00BF220D" w:rsidP="001C7612">
            <w:pPr>
              <w:pStyle w:val="a5"/>
              <w:rPr>
                <w:rFonts w:ascii="Courier New" w:hAnsi="Courier New" w:cs="Courier New"/>
              </w:rPr>
            </w:pPr>
            <w:r w:rsidRPr="00A37A83">
              <w:rPr>
                <w:rFonts w:ascii="Courier New" w:hAnsi="Courier New" w:cs="Courier New"/>
                <w:sz w:val="22"/>
                <w:szCs w:val="22"/>
              </w:rPr>
              <w:t xml:space="preserve">7) </w:t>
            </w:r>
            <w:r w:rsidR="00BB36AB" w:rsidRPr="00A37A83">
              <w:rPr>
                <w:rFonts w:ascii="Courier New" w:hAnsi="Courier New" w:cs="Courier New"/>
                <w:sz w:val="22"/>
                <w:szCs w:val="22"/>
              </w:rPr>
              <w:t>перечня объектов муниципального контроля</w:t>
            </w:r>
            <w:r w:rsidRPr="00A37A83">
              <w:rPr>
                <w:rFonts w:ascii="Courier New" w:hAnsi="Courier New" w:cs="Courier New"/>
                <w:sz w:val="22"/>
                <w:szCs w:val="22"/>
              </w:rPr>
              <w:t>, учитываемых в рамках формирования ежегодного плана контрольных (надзорных) мероприятий, с указанием категории риска;</w:t>
            </w:r>
          </w:p>
          <w:p w:rsidR="00BB36AB" w:rsidRPr="00A37A83" w:rsidRDefault="00BF220D" w:rsidP="001C7612">
            <w:pPr>
              <w:pStyle w:val="a5"/>
              <w:rPr>
                <w:rFonts w:ascii="Courier New" w:hAnsi="Courier New" w:cs="Courier New"/>
              </w:rPr>
            </w:pPr>
            <w:r w:rsidRPr="00A37A83">
              <w:rPr>
                <w:rFonts w:ascii="Courier New" w:hAnsi="Courier New" w:cs="Courier New"/>
                <w:sz w:val="22"/>
                <w:szCs w:val="22"/>
              </w:rPr>
              <w:t>8</w:t>
            </w:r>
            <w:r w:rsidR="00BB36AB" w:rsidRPr="00A37A83">
              <w:rPr>
                <w:rFonts w:ascii="Courier New" w:hAnsi="Courier New" w:cs="Courier New"/>
                <w:sz w:val="22"/>
                <w:szCs w:val="22"/>
              </w:rPr>
              <w:t xml:space="preserve">) программы профилактики рисков причинения вреда (ущерба) охраняемым законом ценностям в сфере осуществления муниципального контроля на автомобильном транспорте, городском наемном электрическом транспорте и в дорожном хозяйстве </w:t>
            </w:r>
            <w:r w:rsidRPr="00A37A83">
              <w:rPr>
                <w:rFonts w:ascii="Courier New" w:hAnsi="Courier New" w:cs="Courier New"/>
                <w:sz w:val="22"/>
                <w:szCs w:val="22"/>
              </w:rPr>
              <w:t>в границах населенных пунктов Усть-Кутского муниципального образования (городского поселения)</w:t>
            </w:r>
            <w:r w:rsidR="00BB36AB" w:rsidRPr="00A37A83">
              <w:rPr>
                <w:rFonts w:ascii="Courier New" w:hAnsi="Courier New" w:cs="Courier New"/>
                <w:sz w:val="22"/>
                <w:szCs w:val="22"/>
              </w:rPr>
              <w:t>;</w:t>
            </w:r>
          </w:p>
          <w:p w:rsidR="00BB36AB" w:rsidRPr="00A37A83" w:rsidRDefault="00BF220D" w:rsidP="001C7612">
            <w:pPr>
              <w:pStyle w:val="a5"/>
              <w:rPr>
                <w:rFonts w:ascii="Courier New" w:hAnsi="Courier New" w:cs="Courier New"/>
              </w:rPr>
            </w:pPr>
            <w:r w:rsidRPr="00A37A83">
              <w:rPr>
                <w:rFonts w:ascii="Courier New" w:hAnsi="Courier New" w:cs="Courier New"/>
                <w:sz w:val="22"/>
                <w:szCs w:val="22"/>
              </w:rPr>
              <w:t>9</w:t>
            </w:r>
            <w:r w:rsidR="00BB36AB" w:rsidRPr="00A37A83">
              <w:rPr>
                <w:rFonts w:ascii="Courier New" w:hAnsi="Courier New" w:cs="Courier New"/>
                <w:sz w:val="22"/>
                <w:szCs w:val="22"/>
              </w:rPr>
              <w:t>) исчерпывающего перечня сведений, которые могут запрашиваться Уполномоченным органом у контролируемого лица;</w:t>
            </w:r>
          </w:p>
          <w:p w:rsidR="00BB36AB" w:rsidRPr="00A37A83" w:rsidRDefault="00BF220D" w:rsidP="001C7612">
            <w:pPr>
              <w:pStyle w:val="a5"/>
              <w:rPr>
                <w:rFonts w:ascii="Courier New" w:hAnsi="Courier New" w:cs="Courier New"/>
              </w:rPr>
            </w:pPr>
            <w:r w:rsidRPr="00A37A83">
              <w:rPr>
                <w:rFonts w:ascii="Courier New" w:hAnsi="Courier New" w:cs="Courier New"/>
                <w:sz w:val="22"/>
                <w:szCs w:val="22"/>
              </w:rPr>
              <w:t>10</w:t>
            </w:r>
            <w:r w:rsidR="00BB36AB" w:rsidRPr="00A37A83">
              <w:rPr>
                <w:rFonts w:ascii="Courier New" w:hAnsi="Courier New" w:cs="Courier New"/>
                <w:sz w:val="22"/>
                <w:szCs w:val="22"/>
              </w:rPr>
              <w:t>) сведений о способах получения консультаций по вопросам соблюдения обязательных требований;</w:t>
            </w:r>
          </w:p>
          <w:p w:rsidR="00BF220D" w:rsidRPr="00A37A83" w:rsidRDefault="00BF220D" w:rsidP="001C7612">
            <w:pPr>
              <w:pStyle w:val="a5"/>
              <w:rPr>
                <w:rFonts w:ascii="Courier New" w:hAnsi="Courier New" w:cs="Courier New"/>
              </w:rPr>
            </w:pPr>
            <w:r w:rsidRPr="00A37A83">
              <w:rPr>
                <w:rFonts w:ascii="Courier New" w:hAnsi="Courier New" w:cs="Courier New"/>
                <w:sz w:val="22"/>
                <w:szCs w:val="22"/>
              </w:rPr>
              <w:t>11) сведений о применении Уполномоченным органом мер стимулирования добросовестности контролируемых лиц;</w:t>
            </w:r>
          </w:p>
          <w:p w:rsidR="00BB36AB" w:rsidRPr="00A37A83" w:rsidRDefault="00BB36AB" w:rsidP="001C7612">
            <w:pPr>
              <w:pStyle w:val="a5"/>
              <w:rPr>
                <w:rFonts w:ascii="Courier New" w:hAnsi="Courier New" w:cs="Courier New"/>
              </w:rPr>
            </w:pPr>
            <w:r w:rsidRPr="00A37A83">
              <w:rPr>
                <w:rFonts w:ascii="Courier New" w:hAnsi="Courier New" w:cs="Courier New"/>
                <w:sz w:val="22"/>
                <w:szCs w:val="22"/>
              </w:rPr>
              <w:t>1</w:t>
            </w:r>
            <w:r w:rsidR="00BF220D" w:rsidRPr="00A37A83">
              <w:rPr>
                <w:rFonts w:ascii="Courier New" w:hAnsi="Courier New" w:cs="Courier New"/>
                <w:sz w:val="22"/>
                <w:szCs w:val="22"/>
              </w:rPr>
              <w:t>2</w:t>
            </w:r>
            <w:r w:rsidRPr="00A37A83">
              <w:rPr>
                <w:rFonts w:ascii="Courier New" w:hAnsi="Courier New" w:cs="Courier New"/>
                <w:sz w:val="22"/>
                <w:szCs w:val="22"/>
              </w:rPr>
              <w:t>) сведений о порядке досудебного обжалования решений Уполномоченного органа, действий (б</w:t>
            </w:r>
            <w:r w:rsidR="00BF220D" w:rsidRPr="00A37A83">
              <w:rPr>
                <w:rFonts w:ascii="Courier New" w:hAnsi="Courier New" w:cs="Courier New"/>
                <w:sz w:val="22"/>
                <w:szCs w:val="22"/>
              </w:rPr>
              <w:t>ездействия) его должностных лиц;</w:t>
            </w:r>
          </w:p>
          <w:p w:rsidR="007F3E53" w:rsidRPr="00A37A83" w:rsidRDefault="00BF220D" w:rsidP="001C7612">
            <w:pPr>
              <w:pStyle w:val="a5"/>
              <w:rPr>
                <w:rFonts w:ascii="Courier New" w:hAnsi="Courier New" w:cs="Courier New"/>
              </w:rPr>
            </w:pPr>
            <w:r w:rsidRPr="00A37A83">
              <w:rPr>
                <w:rFonts w:ascii="Courier New" w:hAnsi="Courier New" w:cs="Courier New"/>
                <w:sz w:val="22"/>
                <w:szCs w:val="22"/>
              </w:rPr>
              <w:t xml:space="preserve">13) </w:t>
            </w:r>
            <w:r w:rsidR="007F3E53" w:rsidRPr="00A37A83">
              <w:rPr>
                <w:rFonts w:ascii="Courier New" w:hAnsi="Courier New" w:cs="Courier New"/>
                <w:sz w:val="22"/>
                <w:szCs w:val="22"/>
              </w:rPr>
              <w:t>докладов, содержащих результаты обобщения правоприменительной практики Уполномоченного органа;</w:t>
            </w:r>
          </w:p>
          <w:p w:rsidR="007F3E53" w:rsidRPr="00A37A83" w:rsidRDefault="007F3E53" w:rsidP="001C7612">
            <w:pPr>
              <w:pStyle w:val="a5"/>
              <w:rPr>
                <w:rFonts w:ascii="Courier New" w:hAnsi="Courier New" w:cs="Courier New"/>
              </w:rPr>
            </w:pPr>
            <w:r w:rsidRPr="00A37A83">
              <w:rPr>
                <w:rFonts w:ascii="Courier New" w:hAnsi="Courier New" w:cs="Courier New"/>
                <w:sz w:val="22"/>
                <w:szCs w:val="22"/>
              </w:rPr>
              <w:t>14) докладов о муниципальном контроле;</w:t>
            </w:r>
          </w:p>
          <w:p w:rsidR="00BF220D" w:rsidRPr="00A37A83" w:rsidRDefault="007F3E53" w:rsidP="00CC6832">
            <w:pPr>
              <w:pStyle w:val="a5"/>
              <w:rPr>
                <w:rFonts w:ascii="Courier New" w:hAnsi="Courier New" w:cs="Courier New"/>
              </w:rPr>
            </w:pPr>
            <w:r w:rsidRPr="00A37A83">
              <w:rPr>
                <w:rFonts w:ascii="Courier New" w:hAnsi="Courier New" w:cs="Courier New"/>
                <w:sz w:val="22"/>
                <w:szCs w:val="22"/>
              </w:rPr>
              <w:t xml:space="preserve">15) информации о способах и процедуре </w:t>
            </w:r>
            <w:proofErr w:type="spellStart"/>
            <w:r w:rsidRPr="00A37A83">
              <w:rPr>
                <w:rFonts w:ascii="Courier New" w:hAnsi="Courier New" w:cs="Courier New"/>
                <w:sz w:val="22"/>
                <w:szCs w:val="22"/>
              </w:rPr>
              <w:t>самообследования</w:t>
            </w:r>
            <w:proofErr w:type="spellEnd"/>
            <w:r w:rsidRPr="00A37A83">
              <w:rPr>
                <w:rFonts w:ascii="Courier New" w:hAnsi="Courier New" w:cs="Courier New"/>
                <w:sz w:val="22"/>
                <w:szCs w:val="22"/>
              </w:rPr>
              <w:t xml:space="preserve"> (</w:t>
            </w:r>
            <w:proofErr w:type="gramStart"/>
            <w:r w:rsidRPr="00A37A83">
              <w:rPr>
                <w:rFonts w:ascii="Courier New" w:hAnsi="Courier New" w:cs="Courier New"/>
                <w:sz w:val="22"/>
                <w:szCs w:val="22"/>
              </w:rPr>
              <w:t>при</w:t>
            </w:r>
            <w:proofErr w:type="gramEnd"/>
            <w:r w:rsidRPr="00A37A83">
              <w:rPr>
                <w:rFonts w:ascii="Courier New" w:hAnsi="Courier New" w:cs="Courier New"/>
                <w:sz w:val="22"/>
                <w:szCs w:val="22"/>
              </w:rPr>
              <w:t xml:space="preserve"> ее </w:t>
            </w:r>
          </w:p>
        </w:tc>
        <w:tc>
          <w:tcPr>
            <w:tcW w:w="0" w:type="auto"/>
            <w:tcBorders>
              <w:top w:val="single" w:sz="4" w:space="0" w:color="auto"/>
              <w:left w:val="single" w:sz="4" w:space="0" w:color="auto"/>
              <w:bottom w:val="single" w:sz="4" w:space="0" w:color="auto"/>
              <w:right w:val="single" w:sz="4" w:space="0" w:color="auto"/>
            </w:tcBorders>
          </w:tcPr>
          <w:p w:rsidR="00003CD7" w:rsidRPr="00A37A83" w:rsidRDefault="00003CD7" w:rsidP="001C7612">
            <w:pPr>
              <w:pStyle w:val="a5"/>
              <w:rPr>
                <w:rFonts w:ascii="Courier New" w:hAnsi="Courier New" w:cs="Courier New"/>
              </w:rPr>
            </w:pPr>
          </w:p>
          <w:p w:rsidR="00003CD7" w:rsidRPr="00A37A83" w:rsidRDefault="00003CD7" w:rsidP="001C7612">
            <w:pPr>
              <w:pStyle w:val="a5"/>
              <w:rPr>
                <w:rFonts w:ascii="Courier New" w:hAnsi="Courier New" w:cs="Courier New"/>
              </w:rPr>
            </w:pPr>
          </w:p>
          <w:p w:rsidR="00CC6832" w:rsidRPr="00A37A83" w:rsidRDefault="00CC6832" w:rsidP="00CC6832">
            <w:pPr>
              <w:rPr>
                <w:rFonts w:ascii="Courier New" w:hAnsi="Courier New" w:cs="Courier New"/>
              </w:rPr>
            </w:pPr>
          </w:p>
          <w:p w:rsidR="00BB36AB" w:rsidRPr="00A37A83" w:rsidRDefault="00BB36AB" w:rsidP="001C7612">
            <w:pPr>
              <w:pStyle w:val="a5"/>
              <w:rPr>
                <w:rFonts w:ascii="Courier New" w:hAnsi="Courier New" w:cs="Courier New"/>
              </w:rPr>
            </w:pPr>
            <w:r w:rsidRPr="00A37A83">
              <w:rPr>
                <w:rFonts w:ascii="Courier New" w:hAnsi="Courier New" w:cs="Courier New"/>
                <w:sz w:val="22"/>
                <w:szCs w:val="22"/>
              </w:rPr>
              <w:t>Постоянно</w:t>
            </w:r>
          </w:p>
          <w:p w:rsidR="007F3E53" w:rsidRPr="00A37A83" w:rsidRDefault="007F3E53" w:rsidP="001C7612">
            <w:pPr>
              <w:pStyle w:val="a5"/>
              <w:rPr>
                <w:rFonts w:ascii="Courier New" w:hAnsi="Courier New" w:cs="Courier New"/>
              </w:rPr>
            </w:pPr>
          </w:p>
          <w:p w:rsidR="007F3E53" w:rsidRPr="00A37A83" w:rsidRDefault="007F3E53" w:rsidP="001C7612">
            <w:pPr>
              <w:pStyle w:val="a5"/>
              <w:rPr>
                <w:rFonts w:ascii="Courier New" w:hAnsi="Courier New" w:cs="Courier New"/>
              </w:rPr>
            </w:pPr>
          </w:p>
          <w:p w:rsidR="00BB36AB" w:rsidRPr="00A37A83" w:rsidRDefault="00BB36AB" w:rsidP="001C7612">
            <w:pPr>
              <w:pStyle w:val="a5"/>
              <w:rPr>
                <w:rFonts w:ascii="Courier New" w:hAnsi="Courier New" w:cs="Courier New"/>
              </w:rPr>
            </w:pPr>
            <w:r w:rsidRPr="00A37A83">
              <w:rPr>
                <w:rFonts w:ascii="Courier New" w:hAnsi="Courier New" w:cs="Courier New"/>
                <w:sz w:val="22"/>
                <w:szCs w:val="22"/>
              </w:rPr>
              <w:t>Постоянно</w:t>
            </w:r>
          </w:p>
          <w:p w:rsidR="00BB36AB" w:rsidRPr="00A37A83" w:rsidRDefault="00BB36AB" w:rsidP="001C7612">
            <w:pPr>
              <w:pStyle w:val="a5"/>
              <w:rPr>
                <w:rFonts w:ascii="Courier New" w:hAnsi="Courier New" w:cs="Courier New"/>
              </w:rPr>
            </w:pPr>
          </w:p>
          <w:p w:rsidR="007F3E53" w:rsidRPr="00A37A83" w:rsidRDefault="007F3E53" w:rsidP="001C7612">
            <w:pPr>
              <w:pStyle w:val="a5"/>
              <w:rPr>
                <w:rFonts w:ascii="Courier New" w:hAnsi="Courier New" w:cs="Courier New"/>
              </w:rPr>
            </w:pPr>
          </w:p>
          <w:p w:rsidR="007F3E53" w:rsidRPr="00A37A83" w:rsidRDefault="007F3E53" w:rsidP="001C7612">
            <w:pPr>
              <w:pStyle w:val="a5"/>
              <w:rPr>
                <w:rFonts w:ascii="Courier New" w:hAnsi="Courier New" w:cs="Courier New"/>
              </w:rPr>
            </w:pPr>
          </w:p>
          <w:p w:rsidR="007F3E53" w:rsidRPr="00A37A83" w:rsidRDefault="007F3E53" w:rsidP="001C7612">
            <w:pPr>
              <w:pStyle w:val="a5"/>
              <w:rPr>
                <w:rFonts w:ascii="Courier New" w:hAnsi="Courier New" w:cs="Courier New"/>
              </w:rPr>
            </w:pPr>
          </w:p>
          <w:p w:rsidR="00B807A1" w:rsidRPr="00A37A83" w:rsidRDefault="00B807A1" w:rsidP="001C7612">
            <w:pPr>
              <w:rPr>
                <w:rFonts w:ascii="Courier New" w:hAnsi="Courier New" w:cs="Courier New"/>
              </w:rPr>
            </w:pPr>
          </w:p>
          <w:p w:rsidR="007F3E53" w:rsidRPr="00A37A83" w:rsidRDefault="007F3E53" w:rsidP="001C7612">
            <w:pPr>
              <w:pStyle w:val="a5"/>
              <w:rPr>
                <w:rFonts w:ascii="Courier New" w:hAnsi="Courier New" w:cs="Courier New"/>
              </w:rPr>
            </w:pPr>
          </w:p>
          <w:p w:rsidR="007F3E53" w:rsidRPr="00A37A83" w:rsidRDefault="007F3E53" w:rsidP="001C7612">
            <w:pPr>
              <w:pStyle w:val="a5"/>
              <w:rPr>
                <w:rFonts w:ascii="Courier New" w:hAnsi="Courier New" w:cs="Courier New"/>
              </w:rPr>
            </w:pPr>
            <w:r w:rsidRPr="00A37A83">
              <w:rPr>
                <w:rFonts w:ascii="Courier New" w:hAnsi="Courier New" w:cs="Courier New"/>
                <w:sz w:val="22"/>
                <w:szCs w:val="22"/>
              </w:rPr>
              <w:t>Постоянно</w:t>
            </w:r>
          </w:p>
          <w:p w:rsidR="007F3E53" w:rsidRPr="00A37A83" w:rsidRDefault="007F3E53" w:rsidP="001C7612">
            <w:pPr>
              <w:pStyle w:val="a5"/>
              <w:rPr>
                <w:rFonts w:ascii="Courier New" w:hAnsi="Courier New" w:cs="Courier New"/>
              </w:rPr>
            </w:pPr>
          </w:p>
          <w:p w:rsidR="00B807A1" w:rsidRPr="00A37A83" w:rsidRDefault="00B807A1" w:rsidP="001C7612">
            <w:pPr>
              <w:pStyle w:val="a5"/>
              <w:rPr>
                <w:rFonts w:ascii="Courier New" w:hAnsi="Courier New" w:cs="Courier New"/>
              </w:rPr>
            </w:pPr>
          </w:p>
          <w:p w:rsidR="00B807A1" w:rsidRPr="00A37A83" w:rsidRDefault="00B807A1" w:rsidP="001C7612">
            <w:pPr>
              <w:pStyle w:val="a5"/>
              <w:rPr>
                <w:rFonts w:ascii="Courier New" w:hAnsi="Courier New" w:cs="Courier New"/>
              </w:rPr>
            </w:pPr>
          </w:p>
          <w:p w:rsidR="00BB36AB" w:rsidRPr="00A37A83" w:rsidRDefault="00BB36AB" w:rsidP="001C7612">
            <w:pPr>
              <w:pStyle w:val="a5"/>
              <w:rPr>
                <w:rFonts w:ascii="Courier New" w:hAnsi="Courier New" w:cs="Courier New"/>
              </w:rPr>
            </w:pPr>
            <w:r w:rsidRPr="00A37A83">
              <w:rPr>
                <w:rFonts w:ascii="Courier New" w:hAnsi="Courier New" w:cs="Courier New"/>
                <w:sz w:val="22"/>
                <w:szCs w:val="22"/>
              </w:rPr>
              <w:t>Не реже 1 раза в год</w:t>
            </w:r>
          </w:p>
          <w:p w:rsidR="00BB36AB" w:rsidRPr="00A37A83" w:rsidRDefault="00BB36AB" w:rsidP="001C7612">
            <w:pPr>
              <w:pStyle w:val="a5"/>
              <w:rPr>
                <w:rFonts w:ascii="Courier New" w:hAnsi="Courier New" w:cs="Courier New"/>
              </w:rPr>
            </w:pPr>
          </w:p>
          <w:p w:rsidR="007F3E53" w:rsidRPr="00A37A83" w:rsidRDefault="007F3E53" w:rsidP="001C7612">
            <w:pPr>
              <w:pStyle w:val="a5"/>
              <w:rPr>
                <w:rFonts w:ascii="Courier New" w:hAnsi="Courier New" w:cs="Courier New"/>
              </w:rPr>
            </w:pPr>
          </w:p>
          <w:p w:rsidR="007F3E53" w:rsidRPr="00A37A83" w:rsidRDefault="007F3E53" w:rsidP="001C7612">
            <w:pPr>
              <w:pStyle w:val="a5"/>
              <w:rPr>
                <w:rFonts w:ascii="Courier New" w:hAnsi="Courier New" w:cs="Courier New"/>
              </w:rPr>
            </w:pPr>
          </w:p>
          <w:p w:rsidR="00B807A1" w:rsidRPr="00A37A83" w:rsidRDefault="00B807A1" w:rsidP="001C7612">
            <w:pPr>
              <w:rPr>
                <w:rFonts w:ascii="Courier New" w:hAnsi="Courier New" w:cs="Courier New"/>
              </w:rPr>
            </w:pPr>
          </w:p>
          <w:p w:rsidR="00BB36AB" w:rsidRPr="00A37A83" w:rsidRDefault="00BB36AB" w:rsidP="001C7612">
            <w:pPr>
              <w:pStyle w:val="a5"/>
              <w:rPr>
                <w:rFonts w:ascii="Courier New" w:hAnsi="Courier New" w:cs="Courier New"/>
              </w:rPr>
            </w:pPr>
            <w:r w:rsidRPr="00A37A83">
              <w:rPr>
                <w:rFonts w:ascii="Courier New" w:hAnsi="Courier New" w:cs="Courier New"/>
                <w:sz w:val="22"/>
                <w:szCs w:val="22"/>
              </w:rPr>
              <w:t>Не позднее 25 декабря</w:t>
            </w:r>
          </w:p>
          <w:p w:rsidR="00BB36AB" w:rsidRPr="00A37A83" w:rsidRDefault="00BB36AB" w:rsidP="001C7612">
            <w:pPr>
              <w:pStyle w:val="a5"/>
              <w:rPr>
                <w:rFonts w:ascii="Courier New" w:hAnsi="Courier New" w:cs="Courier New"/>
              </w:rPr>
            </w:pPr>
          </w:p>
          <w:p w:rsidR="00BB36AB" w:rsidRPr="00A37A83" w:rsidRDefault="00BB36AB" w:rsidP="001C7612">
            <w:pPr>
              <w:pStyle w:val="a5"/>
              <w:rPr>
                <w:rFonts w:ascii="Courier New" w:hAnsi="Courier New" w:cs="Courier New"/>
              </w:rPr>
            </w:pPr>
          </w:p>
          <w:p w:rsidR="00BB36AB" w:rsidRPr="00A37A83" w:rsidRDefault="00BB36AB" w:rsidP="001C7612">
            <w:pPr>
              <w:pStyle w:val="a5"/>
              <w:rPr>
                <w:rFonts w:ascii="Courier New" w:hAnsi="Courier New" w:cs="Courier New"/>
              </w:rPr>
            </w:pPr>
          </w:p>
          <w:p w:rsidR="007F3E53" w:rsidRPr="00A37A83" w:rsidRDefault="007F3E53" w:rsidP="001C7612">
            <w:pPr>
              <w:rPr>
                <w:rFonts w:ascii="Courier New" w:hAnsi="Courier New" w:cs="Courier New"/>
              </w:rPr>
            </w:pPr>
          </w:p>
          <w:p w:rsidR="007F3E53" w:rsidRPr="00A37A83" w:rsidRDefault="007F3E53" w:rsidP="001C7612">
            <w:pPr>
              <w:rPr>
                <w:rFonts w:ascii="Courier New" w:hAnsi="Courier New" w:cs="Courier New"/>
              </w:rPr>
            </w:pPr>
          </w:p>
          <w:p w:rsidR="007F3E53" w:rsidRPr="00A37A83" w:rsidRDefault="007F3E53" w:rsidP="001C7612">
            <w:pPr>
              <w:rPr>
                <w:rFonts w:ascii="Courier New" w:hAnsi="Courier New" w:cs="Courier New"/>
              </w:rPr>
            </w:pPr>
          </w:p>
          <w:p w:rsidR="00B807A1" w:rsidRPr="00A37A83" w:rsidRDefault="00B807A1" w:rsidP="001C7612">
            <w:pPr>
              <w:rPr>
                <w:rFonts w:ascii="Courier New" w:hAnsi="Courier New" w:cs="Courier New"/>
              </w:rPr>
            </w:pPr>
          </w:p>
          <w:p w:rsidR="007F3E53" w:rsidRPr="00A37A83" w:rsidRDefault="007F3E53" w:rsidP="001C7612">
            <w:pPr>
              <w:rPr>
                <w:rFonts w:ascii="Courier New" w:hAnsi="Courier New" w:cs="Courier New"/>
              </w:rPr>
            </w:pPr>
          </w:p>
          <w:p w:rsidR="007F3E53" w:rsidRPr="00A37A83" w:rsidRDefault="007F3E53" w:rsidP="001C7612">
            <w:pPr>
              <w:rPr>
                <w:rFonts w:ascii="Courier New" w:hAnsi="Courier New" w:cs="Courier New"/>
              </w:rPr>
            </w:pPr>
          </w:p>
          <w:p w:rsidR="00BB36AB" w:rsidRPr="00A37A83" w:rsidRDefault="00BB36AB" w:rsidP="001C7612">
            <w:pPr>
              <w:pStyle w:val="a5"/>
              <w:rPr>
                <w:rFonts w:ascii="Courier New" w:hAnsi="Courier New" w:cs="Courier New"/>
              </w:rPr>
            </w:pPr>
            <w:r w:rsidRPr="00A37A83">
              <w:rPr>
                <w:rFonts w:ascii="Courier New" w:hAnsi="Courier New" w:cs="Courier New"/>
                <w:sz w:val="22"/>
                <w:szCs w:val="22"/>
              </w:rPr>
              <w:t>Постоянно</w:t>
            </w:r>
          </w:p>
          <w:p w:rsidR="00BB36AB" w:rsidRPr="00A37A83" w:rsidRDefault="00BB36AB" w:rsidP="001C7612">
            <w:pPr>
              <w:pStyle w:val="a5"/>
              <w:rPr>
                <w:rFonts w:ascii="Courier New" w:hAnsi="Courier New" w:cs="Courier New"/>
              </w:rPr>
            </w:pPr>
          </w:p>
          <w:p w:rsidR="00BB36AB" w:rsidRPr="00A37A83" w:rsidRDefault="00BB36AB" w:rsidP="001C7612">
            <w:pPr>
              <w:pStyle w:val="a5"/>
              <w:rPr>
                <w:rFonts w:ascii="Courier New" w:hAnsi="Courier New" w:cs="Courier New"/>
              </w:rPr>
            </w:pPr>
          </w:p>
          <w:p w:rsidR="007F3E53" w:rsidRPr="00A37A83" w:rsidRDefault="007F3E53" w:rsidP="001C7612">
            <w:pPr>
              <w:rPr>
                <w:rFonts w:ascii="Courier New" w:hAnsi="Courier New" w:cs="Courier New"/>
              </w:rPr>
            </w:pPr>
          </w:p>
          <w:p w:rsidR="00BB36AB" w:rsidRPr="00A37A83" w:rsidRDefault="00BB36AB" w:rsidP="001C7612">
            <w:pPr>
              <w:pStyle w:val="a5"/>
              <w:rPr>
                <w:rFonts w:ascii="Courier New" w:hAnsi="Courier New" w:cs="Courier New"/>
              </w:rPr>
            </w:pPr>
            <w:r w:rsidRPr="00A37A83">
              <w:rPr>
                <w:rFonts w:ascii="Courier New" w:hAnsi="Courier New" w:cs="Courier New"/>
                <w:sz w:val="22"/>
                <w:szCs w:val="22"/>
              </w:rPr>
              <w:t>Постоянно</w:t>
            </w:r>
          </w:p>
          <w:p w:rsidR="00BB36AB" w:rsidRPr="00A37A83" w:rsidRDefault="00BB36AB" w:rsidP="001C7612">
            <w:pPr>
              <w:pStyle w:val="a5"/>
              <w:rPr>
                <w:rFonts w:ascii="Courier New" w:hAnsi="Courier New" w:cs="Courier New"/>
              </w:rPr>
            </w:pPr>
          </w:p>
          <w:p w:rsidR="007F3E53" w:rsidRPr="00A37A83" w:rsidRDefault="007F3E53" w:rsidP="001C7612">
            <w:pPr>
              <w:rPr>
                <w:rFonts w:ascii="Courier New" w:hAnsi="Courier New" w:cs="Courier New"/>
              </w:rPr>
            </w:pPr>
          </w:p>
          <w:p w:rsidR="00BB36AB" w:rsidRPr="00A37A83" w:rsidRDefault="00BB36AB" w:rsidP="001C7612">
            <w:pPr>
              <w:pStyle w:val="a5"/>
              <w:rPr>
                <w:rFonts w:ascii="Courier New" w:hAnsi="Courier New" w:cs="Courier New"/>
              </w:rPr>
            </w:pPr>
            <w:r w:rsidRPr="00A37A83">
              <w:rPr>
                <w:rFonts w:ascii="Courier New" w:hAnsi="Courier New" w:cs="Courier New"/>
                <w:sz w:val="22"/>
                <w:szCs w:val="22"/>
              </w:rPr>
              <w:t>Постоянно</w:t>
            </w:r>
          </w:p>
          <w:p w:rsidR="007F3E53" w:rsidRPr="00A37A83" w:rsidRDefault="007F3E53" w:rsidP="001C7612">
            <w:pPr>
              <w:rPr>
                <w:rFonts w:ascii="Courier New" w:hAnsi="Courier New" w:cs="Courier New"/>
              </w:rPr>
            </w:pPr>
          </w:p>
          <w:p w:rsidR="007F3E53" w:rsidRPr="00A37A83" w:rsidRDefault="007F3E53" w:rsidP="001C7612">
            <w:pPr>
              <w:rPr>
                <w:rFonts w:ascii="Courier New" w:hAnsi="Courier New" w:cs="Courier New"/>
              </w:rPr>
            </w:pPr>
          </w:p>
          <w:p w:rsidR="00B807A1" w:rsidRPr="00A37A83" w:rsidRDefault="00B807A1" w:rsidP="001C7612">
            <w:pPr>
              <w:rPr>
                <w:rFonts w:ascii="Courier New" w:hAnsi="Courier New" w:cs="Courier New"/>
              </w:rPr>
            </w:pPr>
          </w:p>
          <w:p w:rsidR="007F3E53" w:rsidRPr="00A37A83" w:rsidRDefault="007F3E53" w:rsidP="001C7612">
            <w:pPr>
              <w:ind w:firstLine="0"/>
              <w:rPr>
                <w:rFonts w:ascii="Courier New" w:hAnsi="Courier New" w:cs="Courier New"/>
              </w:rPr>
            </w:pPr>
            <w:r w:rsidRPr="00A37A83">
              <w:rPr>
                <w:rFonts w:ascii="Courier New" w:hAnsi="Courier New" w:cs="Courier New"/>
                <w:sz w:val="22"/>
                <w:szCs w:val="22"/>
              </w:rPr>
              <w:t>Постоянно</w:t>
            </w:r>
          </w:p>
          <w:p w:rsidR="00344F87" w:rsidRPr="00A37A83" w:rsidRDefault="00344F87" w:rsidP="001C7612">
            <w:pPr>
              <w:ind w:firstLine="0"/>
              <w:rPr>
                <w:rFonts w:ascii="Courier New" w:hAnsi="Courier New" w:cs="Courier New"/>
              </w:rPr>
            </w:pPr>
          </w:p>
          <w:p w:rsidR="00344F87" w:rsidRPr="00A37A83" w:rsidRDefault="00344F87" w:rsidP="001C7612">
            <w:pPr>
              <w:ind w:firstLine="0"/>
              <w:rPr>
                <w:rFonts w:ascii="Courier New" w:hAnsi="Courier New" w:cs="Courier New"/>
              </w:rPr>
            </w:pPr>
          </w:p>
          <w:p w:rsidR="00344F87" w:rsidRPr="00A37A83" w:rsidRDefault="00344F87" w:rsidP="001C7612">
            <w:pPr>
              <w:ind w:firstLine="0"/>
              <w:rPr>
                <w:rFonts w:ascii="Courier New" w:hAnsi="Courier New" w:cs="Courier New"/>
              </w:rPr>
            </w:pPr>
          </w:p>
          <w:p w:rsidR="00344F87" w:rsidRPr="00A37A83" w:rsidRDefault="00344F87" w:rsidP="001C7612">
            <w:pPr>
              <w:ind w:firstLine="0"/>
              <w:rPr>
                <w:rFonts w:ascii="Courier New" w:hAnsi="Courier New" w:cs="Courier New"/>
              </w:rPr>
            </w:pPr>
            <w:r w:rsidRPr="00A37A83">
              <w:rPr>
                <w:rFonts w:ascii="Courier New" w:hAnsi="Courier New" w:cs="Courier New"/>
                <w:sz w:val="22"/>
                <w:szCs w:val="22"/>
              </w:rPr>
              <w:t>Постоянно</w:t>
            </w:r>
          </w:p>
          <w:p w:rsidR="00344F87" w:rsidRPr="00A37A83" w:rsidRDefault="00344F87" w:rsidP="001C7612">
            <w:pPr>
              <w:ind w:firstLine="0"/>
              <w:rPr>
                <w:rFonts w:ascii="Courier New" w:hAnsi="Courier New" w:cs="Courier New"/>
              </w:rPr>
            </w:pPr>
          </w:p>
          <w:p w:rsidR="00344F87" w:rsidRPr="00A37A83" w:rsidRDefault="00344F87" w:rsidP="001C7612">
            <w:pPr>
              <w:ind w:firstLine="0"/>
              <w:rPr>
                <w:rFonts w:ascii="Courier New" w:hAnsi="Courier New" w:cs="Courier New"/>
              </w:rPr>
            </w:pPr>
          </w:p>
          <w:p w:rsidR="00344F87" w:rsidRPr="00A37A83" w:rsidRDefault="00344F87" w:rsidP="001C7612">
            <w:pPr>
              <w:ind w:firstLine="0"/>
              <w:rPr>
                <w:rFonts w:ascii="Courier New" w:hAnsi="Courier New" w:cs="Courier New"/>
              </w:rPr>
            </w:pPr>
            <w:r w:rsidRPr="00A37A83">
              <w:rPr>
                <w:rFonts w:ascii="Courier New" w:hAnsi="Courier New" w:cs="Courier New"/>
                <w:sz w:val="22"/>
                <w:szCs w:val="22"/>
              </w:rPr>
              <w:t>Постоянно</w:t>
            </w:r>
          </w:p>
          <w:p w:rsidR="00344F87" w:rsidRPr="00A37A83" w:rsidRDefault="00344F87" w:rsidP="001C7612">
            <w:pPr>
              <w:ind w:firstLine="0"/>
              <w:rPr>
                <w:rFonts w:ascii="Courier New" w:hAnsi="Courier New" w:cs="Courier New"/>
              </w:rPr>
            </w:pPr>
          </w:p>
          <w:p w:rsidR="00344F87" w:rsidRPr="00A37A83" w:rsidRDefault="00344F87" w:rsidP="001C7612">
            <w:pPr>
              <w:ind w:firstLine="0"/>
              <w:rPr>
                <w:rFonts w:ascii="Courier New" w:hAnsi="Courier New" w:cs="Courier New"/>
              </w:rPr>
            </w:pPr>
            <w:r w:rsidRPr="00A37A83">
              <w:rPr>
                <w:rFonts w:ascii="Courier New" w:hAnsi="Courier New" w:cs="Courier New"/>
                <w:sz w:val="22"/>
                <w:szCs w:val="22"/>
              </w:rPr>
              <w:t>Постоянно</w:t>
            </w:r>
          </w:p>
          <w:p w:rsidR="00344F87" w:rsidRPr="00A37A83" w:rsidRDefault="00344F87" w:rsidP="001C7612">
            <w:pPr>
              <w:ind w:firstLine="0"/>
              <w:rPr>
                <w:rFonts w:ascii="Courier New" w:hAnsi="Courier New" w:cs="Courier New"/>
              </w:rPr>
            </w:pPr>
          </w:p>
        </w:tc>
        <w:tc>
          <w:tcPr>
            <w:tcW w:w="0" w:type="auto"/>
            <w:tcBorders>
              <w:top w:val="single" w:sz="4" w:space="0" w:color="auto"/>
              <w:left w:val="single" w:sz="4" w:space="0" w:color="auto"/>
              <w:bottom w:val="single" w:sz="4" w:space="0" w:color="auto"/>
            </w:tcBorders>
          </w:tcPr>
          <w:p w:rsidR="00BB36AB" w:rsidRPr="00A37A83" w:rsidRDefault="00BB36AB" w:rsidP="001C7612">
            <w:pPr>
              <w:pStyle w:val="a5"/>
              <w:rPr>
                <w:rFonts w:ascii="Courier New" w:hAnsi="Courier New" w:cs="Courier New"/>
              </w:rPr>
            </w:pPr>
          </w:p>
        </w:tc>
      </w:tr>
      <w:tr w:rsidR="00A37A83" w:rsidRPr="00A37A83" w:rsidTr="00B421A2">
        <w:trPr>
          <w:tblHeader/>
        </w:trPr>
        <w:tc>
          <w:tcPr>
            <w:tcW w:w="0" w:type="auto"/>
            <w:tcBorders>
              <w:top w:val="single" w:sz="4" w:space="0" w:color="auto"/>
              <w:bottom w:val="single" w:sz="4" w:space="0" w:color="auto"/>
              <w:right w:val="single" w:sz="4" w:space="0" w:color="auto"/>
            </w:tcBorders>
          </w:tcPr>
          <w:p w:rsidR="00B421A2" w:rsidRPr="00A37A83" w:rsidRDefault="00B421A2" w:rsidP="00B421A2">
            <w:pPr>
              <w:pStyle w:val="a5"/>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tcPr>
          <w:p w:rsidR="00B421A2" w:rsidRPr="00A37A83" w:rsidRDefault="00003CD7" w:rsidP="00B421A2">
            <w:pPr>
              <w:pStyle w:val="a5"/>
              <w:rPr>
                <w:rFonts w:ascii="Courier New" w:hAnsi="Courier New" w:cs="Courier New"/>
              </w:rPr>
            </w:pPr>
            <w:proofErr w:type="gramStart"/>
            <w:r w:rsidRPr="00A37A83">
              <w:rPr>
                <w:rFonts w:ascii="Courier New" w:hAnsi="Courier New" w:cs="Courier New"/>
                <w:sz w:val="22"/>
                <w:szCs w:val="22"/>
              </w:rPr>
              <w:t>наличии</w:t>
            </w:r>
            <w:proofErr w:type="gramEnd"/>
            <w:r w:rsidRPr="00A37A83">
              <w:rPr>
                <w:rFonts w:ascii="Courier New" w:hAnsi="Courier New" w:cs="Courier New"/>
                <w:sz w:val="22"/>
                <w:szCs w:val="22"/>
              </w:rPr>
              <w:t xml:space="preserve">), в том числе методических рекомендаций по проведению </w:t>
            </w:r>
            <w:proofErr w:type="spellStart"/>
            <w:r w:rsidR="00CC6832" w:rsidRPr="00A37A83">
              <w:rPr>
                <w:rFonts w:ascii="Courier New" w:hAnsi="Courier New" w:cs="Courier New"/>
                <w:sz w:val="22"/>
                <w:szCs w:val="22"/>
              </w:rPr>
              <w:t>самообследования</w:t>
            </w:r>
            <w:proofErr w:type="spellEnd"/>
            <w:r w:rsidR="00CC6832" w:rsidRPr="00A37A83">
              <w:rPr>
                <w:rFonts w:ascii="Courier New" w:hAnsi="Courier New" w:cs="Courier New"/>
                <w:sz w:val="22"/>
                <w:szCs w:val="22"/>
              </w:rPr>
              <w:t xml:space="preserve"> и подготовке </w:t>
            </w:r>
            <w:r w:rsidR="00B421A2" w:rsidRPr="00A37A83">
              <w:rPr>
                <w:rFonts w:ascii="Courier New" w:hAnsi="Courier New" w:cs="Courier New"/>
                <w:sz w:val="22"/>
                <w:szCs w:val="22"/>
              </w:rPr>
              <w:t>декларации соблюдения обязательных требований, и информации о декларациях соблюдения обязательных требований, представленных контролируемыми лицами;</w:t>
            </w:r>
          </w:p>
          <w:p w:rsidR="00B421A2" w:rsidRPr="00A37A83" w:rsidRDefault="00B421A2" w:rsidP="00B421A2">
            <w:pPr>
              <w:pStyle w:val="a5"/>
              <w:rPr>
                <w:rFonts w:ascii="Courier New" w:hAnsi="Courier New" w:cs="Courier New"/>
              </w:rPr>
            </w:pPr>
            <w:r w:rsidRPr="00A37A83">
              <w:rPr>
                <w:rFonts w:ascii="Courier New" w:hAnsi="Courier New" w:cs="Courier New"/>
                <w:sz w:val="22"/>
                <w:szCs w:val="22"/>
                <w:lang w:eastAsia="en-US"/>
              </w:rPr>
              <w:t>16) иных сведений, предусмотренных нормативными правовыми актами Российской Федерации, нормативными правовыми актами субъектов Российской Федерации,</w:t>
            </w:r>
            <w:r w:rsidRPr="00A37A83">
              <w:rPr>
                <w:rFonts w:ascii="Courier New" w:hAnsi="Courier New" w:cs="Courier New"/>
                <w:sz w:val="22"/>
                <w:szCs w:val="22"/>
                <w:shd w:val="clear" w:color="auto" w:fill="FFFFFF"/>
              </w:rPr>
              <w:t xml:space="preserve"> муниципальными правовыми актами и (или) программами профилактики рисков причинения вреда.</w:t>
            </w:r>
          </w:p>
        </w:tc>
        <w:tc>
          <w:tcPr>
            <w:tcW w:w="2219" w:type="dxa"/>
            <w:tcBorders>
              <w:top w:val="single" w:sz="4" w:space="0" w:color="auto"/>
              <w:left w:val="single" w:sz="4" w:space="0" w:color="auto"/>
              <w:bottom w:val="single" w:sz="4" w:space="0" w:color="auto"/>
              <w:right w:val="single" w:sz="4" w:space="0" w:color="auto"/>
            </w:tcBorders>
          </w:tcPr>
          <w:p w:rsidR="00B421A2" w:rsidRPr="00A37A83" w:rsidRDefault="00B421A2" w:rsidP="00B421A2">
            <w:pPr>
              <w:ind w:firstLine="0"/>
              <w:rPr>
                <w:rFonts w:ascii="Courier New" w:hAnsi="Courier New" w:cs="Courier New"/>
              </w:rPr>
            </w:pPr>
          </w:p>
          <w:p w:rsidR="00B421A2" w:rsidRPr="00A37A83" w:rsidRDefault="00B421A2" w:rsidP="00B421A2">
            <w:pPr>
              <w:ind w:firstLine="0"/>
              <w:rPr>
                <w:rFonts w:ascii="Courier New" w:hAnsi="Courier New" w:cs="Courier New"/>
              </w:rPr>
            </w:pPr>
          </w:p>
          <w:p w:rsidR="00B421A2" w:rsidRPr="00A37A83" w:rsidRDefault="00B421A2" w:rsidP="00B421A2">
            <w:pPr>
              <w:ind w:firstLine="0"/>
              <w:rPr>
                <w:rFonts w:ascii="Courier New" w:hAnsi="Courier New" w:cs="Courier New"/>
              </w:rPr>
            </w:pPr>
          </w:p>
          <w:p w:rsidR="00B421A2" w:rsidRPr="00A37A83" w:rsidRDefault="00B421A2" w:rsidP="00B421A2">
            <w:pPr>
              <w:ind w:firstLine="0"/>
              <w:rPr>
                <w:rFonts w:ascii="Courier New" w:hAnsi="Courier New" w:cs="Courier New"/>
              </w:rPr>
            </w:pPr>
          </w:p>
          <w:p w:rsidR="00701D4A" w:rsidRPr="00A37A83" w:rsidRDefault="00701D4A" w:rsidP="00B421A2">
            <w:pPr>
              <w:ind w:firstLine="0"/>
              <w:rPr>
                <w:rFonts w:ascii="Courier New" w:hAnsi="Courier New" w:cs="Courier New"/>
              </w:rPr>
            </w:pPr>
          </w:p>
          <w:p w:rsidR="00B421A2" w:rsidRPr="00A37A83" w:rsidRDefault="00B421A2" w:rsidP="00B421A2">
            <w:pPr>
              <w:ind w:firstLine="0"/>
              <w:rPr>
                <w:rFonts w:ascii="Courier New" w:hAnsi="Courier New" w:cs="Courier New"/>
              </w:rPr>
            </w:pPr>
          </w:p>
          <w:p w:rsidR="00003CD7" w:rsidRPr="00A37A83" w:rsidRDefault="00003CD7" w:rsidP="00B421A2">
            <w:pPr>
              <w:ind w:firstLine="0"/>
              <w:rPr>
                <w:rFonts w:ascii="Courier New" w:hAnsi="Courier New" w:cs="Courier New"/>
              </w:rPr>
            </w:pPr>
          </w:p>
          <w:p w:rsidR="00003CD7" w:rsidRPr="00A37A83" w:rsidRDefault="00003CD7" w:rsidP="00B421A2">
            <w:pPr>
              <w:ind w:firstLine="0"/>
              <w:rPr>
                <w:rFonts w:ascii="Courier New" w:hAnsi="Courier New" w:cs="Courier New"/>
              </w:rPr>
            </w:pPr>
          </w:p>
          <w:p w:rsidR="00B421A2" w:rsidRPr="00A37A83" w:rsidRDefault="00B421A2" w:rsidP="00B421A2">
            <w:pPr>
              <w:pStyle w:val="a5"/>
              <w:rPr>
                <w:rFonts w:ascii="Courier New" w:hAnsi="Courier New" w:cs="Courier New"/>
              </w:rPr>
            </w:pPr>
            <w:r w:rsidRPr="00A37A83">
              <w:rPr>
                <w:rFonts w:ascii="Courier New" w:hAnsi="Courier New" w:cs="Courier New"/>
                <w:sz w:val="22"/>
                <w:szCs w:val="22"/>
              </w:rPr>
              <w:t>Постоянно</w:t>
            </w:r>
          </w:p>
        </w:tc>
        <w:tc>
          <w:tcPr>
            <w:tcW w:w="2197" w:type="dxa"/>
            <w:tcBorders>
              <w:top w:val="single" w:sz="4" w:space="0" w:color="auto"/>
              <w:left w:val="single" w:sz="4" w:space="0" w:color="auto"/>
              <w:bottom w:val="single" w:sz="4" w:space="0" w:color="auto"/>
            </w:tcBorders>
          </w:tcPr>
          <w:p w:rsidR="00B421A2" w:rsidRPr="00A37A83" w:rsidRDefault="00B421A2" w:rsidP="00B421A2">
            <w:pPr>
              <w:pStyle w:val="a5"/>
              <w:rPr>
                <w:rFonts w:ascii="Courier New" w:hAnsi="Courier New" w:cs="Courier New"/>
              </w:rPr>
            </w:pPr>
          </w:p>
        </w:tc>
      </w:tr>
      <w:tr w:rsidR="00A37A83" w:rsidRPr="00A37A83" w:rsidTr="00B421A2">
        <w:trPr>
          <w:tblHeader/>
        </w:trPr>
        <w:tc>
          <w:tcPr>
            <w:tcW w:w="0" w:type="auto"/>
            <w:gridSpan w:val="4"/>
            <w:tcBorders>
              <w:top w:val="single" w:sz="4" w:space="0" w:color="auto"/>
              <w:bottom w:val="single" w:sz="4" w:space="0" w:color="auto"/>
            </w:tcBorders>
          </w:tcPr>
          <w:p w:rsidR="00BB36AB" w:rsidRPr="00A37A83" w:rsidRDefault="00344F87" w:rsidP="001C7612">
            <w:pPr>
              <w:pStyle w:val="a5"/>
              <w:jc w:val="center"/>
              <w:rPr>
                <w:rFonts w:ascii="Courier New" w:hAnsi="Courier New" w:cs="Courier New"/>
              </w:rPr>
            </w:pPr>
            <w:r w:rsidRPr="00A37A83">
              <w:rPr>
                <w:rFonts w:ascii="Courier New" w:hAnsi="Courier New" w:cs="Courier New"/>
                <w:sz w:val="22"/>
                <w:szCs w:val="22"/>
              </w:rPr>
              <w:t>2</w:t>
            </w:r>
            <w:r w:rsidR="00BB36AB" w:rsidRPr="00A37A83">
              <w:rPr>
                <w:rFonts w:ascii="Courier New" w:hAnsi="Courier New" w:cs="Courier New"/>
                <w:sz w:val="22"/>
                <w:szCs w:val="22"/>
              </w:rPr>
              <w:t>. Консультирование</w:t>
            </w:r>
          </w:p>
        </w:tc>
      </w:tr>
      <w:tr w:rsidR="00A37A83" w:rsidRPr="00A37A83" w:rsidTr="00B421A2">
        <w:trPr>
          <w:tblHeader/>
        </w:trPr>
        <w:tc>
          <w:tcPr>
            <w:tcW w:w="0" w:type="auto"/>
            <w:tcBorders>
              <w:top w:val="single" w:sz="4" w:space="0" w:color="auto"/>
              <w:bottom w:val="single" w:sz="4" w:space="0" w:color="auto"/>
              <w:right w:val="single" w:sz="4" w:space="0" w:color="auto"/>
            </w:tcBorders>
          </w:tcPr>
          <w:p w:rsidR="00BB36AB" w:rsidRPr="00A37A83" w:rsidRDefault="00BB36AB" w:rsidP="001C7612">
            <w:pPr>
              <w:pStyle w:val="a5"/>
              <w:rPr>
                <w:rFonts w:ascii="Courier New" w:hAnsi="Courier New" w:cs="Courier New"/>
              </w:rPr>
            </w:pPr>
            <w:r w:rsidRPr="00A37A83">
              <w:rPr>
                <w:rFonts w:ascii="Courier New" w:hAnsi="Courier New" w:cs="Courier New"/>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BB36AB" w:rsidRPr="00A37A83" w:rsidRDefault="00BB36AB" w:rsidP="001C7612">
            <w:pPr>
              <w:pStyle w:val="a5"/>
              <w:rPr>
                <w:rFonts w:ascii="Courier New" w:hAnsi="Courier New" w:cs="Courier New"/>
              </w:rPr>
            </w:pPr>
            <w:r w:rsidRPr="00A37A83">
              <w:rPr>
                <w:rFonts w:ascii="Courier New" w:hAnsi="Courier New" w:cs="Courier New"/>
                <w:sz w:val="22"/>
                <w:szCs w:val="22"/>
              </w:rPr>
              <w:t>Консультирование контролируемых лиц и их представителей проводится по вопросам, связанным с организацией и осуществлением муниципального контроля на автомобильном транспорте, городском наземном электрическом транспорте в дорожном хозяйстве, а также по содержанию нормативных правовых актов, соблюдение которых оценивается в ходе проведения контрольных мероприятий. 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мероприятия.</w:t>
            </w:r>
          </w:p>
        </w:tc>
        <w:tc>
          <w:tcPr>
            <w:tcW w:w="0" w:type="auto"/>
            <w:tcBorders>
              <w:top w:val="single" w:sz="4" w:space="0" w:color="auto"/>
              <w:left w:val="single" w:sz="4" w:space="0" w:color="auto"/>
              <w:bottom w:val="single" w:sz="4" w:space="0" w:color="auto"/>
              <w:right w:val="single" w:sz="4" w:space="0" w:color="auto"/>
            </w:tcBorders>
          </w:tcPr>
          <w:p w:rsidR="00BB36AB" w:rsidRPr="00A37A83" w:rsidRDefault="00BB36AB" w:rsidP="001C7612">
            <w:pPr>
              <w:pStyle w:val="a5"/>
              <w:rPr>
                <w:rFonts w:ascii="Courier New" w:hAnsi="Courier New" w:cs="Courier New"/>
              </w:rPr>
            </w:pPr>
            <w:r w:rsidRPr="00A37A83">
              <w:rPr>
                <w:rFonts w:ascii="Courier New" w:hAnsi="Courier New" w:cs="Courier New"/>
                <w:sz w:val="22"/>
                <w:szCs w:val="22"/>
              </w:rPr>
              <w:t>По запросу в форме письменных и устных разъяснений</w:t>
            </w:r>
          </w:p>
        </w:tc>
        <w:tc>
          <w:tcPr>
            <w:tcW w:w="0" w:type="auto"/>
            <w:tcBorders>
              <w:top w:val="single" w:sz="4" w:space="0" w:color="auto"/>
              <w:left w:val="single" w:sz="4" w:space="0" w:color="auto"/>
              <w:bottom w:val="single" w:sz="4" w:space="0" w:color="auto"/>
            </w:tcBorders>
          </w:tcPr>
          <w:p w:rsidR="00BB36AB" w:rsidRPr="00A37A83" w:rsidRDefault="00BB36AB" w:rsidP="001C7612">
            <w:pPr>
              <w:pStyle w:val="a5"/>
              <w:rPr>
                <w:rFonts w:ascii="Courier New" w:hAnsi="Courier New" w:cs="Courier New"/>
              </w:rPr>
            </w:pPr>
            <w:r w:rsidRPr="00A37A83">
              <w:rPr>
                <w:rFonts w:ascii="Courier New" w:hAnsi="Courier New" w:cs="Courier New"/>
                <w:sz w:val="22"/>
                <w:szCs w:val="22"/>
              </w:rPr>
              <w:t>Специалист Уполномоченного органа, к должностным обязанностям которого относится осуществление муниципального контроля</w:t>
            </w:r>
          </w:p>
        </w:tc>
      </w:tr>
    </w:tbl>
    <w:p w:rsidR="00BB36AB" w:rsidRPr="00A37A83" w:rsidRDefault="00BB36AB" w:rsidP="001C7612"/>
    <w:p w:rsidR="00BB36AB" w:rsidRPr="00A37A83" w:rsidRDefault="00BB36AB" w:rsidP="001C7612">
      <w:pPr>
        <w:pStyle w:val="1"/>
        <w:spacing w:before="0" w:after="0"/>
        <w:rPr>
          <w:rFonts w:ascii="Arial" w:hAnsi="Arial" w:cs="Arial"/>
          <w:color w:val="auto"/>
        </w:rPr>
      </w:pPr>
      <w:bookmarkStart w:id="8" w:name="sub_4000"/>
      <w:r w:rsidRPr="00A37A83">
        <w:rPr>
          <w:rFonts w:ascii="Arial" w:hAnsi="Arial" w:cs="Arial"/>
          <w:color w:val="auto"/>
        </w:rPr>
        <w:t>Раздел 4</w:t>
      </w:r>
      <w:r w:rsidR="00B807A1" w:rsidRPr="00A37A83">
        <w:rPr>
          <w:rFonts w:ascii="Arial" w:hAnsi="Arial" w:cs="Arial"/>
          <w:color w:val="auto"/>
        </w:rPr>
        <w:t xml:space="preserve">. </w:t>
      </w:r>
      <w:bookmarkEnd w:id="8"/>
      <w:r w:rsidRPr="00A37A83">
        <w:rPr>
          <w:rFonts w:ascii="Arial" w:hAnsi="Arial" w:cs="Arial"/>
          <w:color w:val="auto"/>
        </w:rPr>
        <w:t>Показатели результативности и эффективности Программы профилактики</w:t>
      </w:r>
    </w:p>
    <w:p w:rsidR="00BB36AB" w:rsidRPr="00A37A83" w:rsidRDefault="00BB36AB" w:rsidP="001C7612">
      <w:pPr>
        <w:rPr>
          <w:rFonts w:ascii="Arial" w:hAnsi="Arial" w:cs="Arial"/>
        </w:rPr>
      </w:pPr>
    </w:p>
    <w:p w:rsidR="00FE6172" w:rsidRPr="00A37A83" w:rsidRDefault="00FE6172" w:rsidP="001C7612">
      <w:pPr>
        <w:ind w:firstLine="709"/>
        <w:rPr>
          <w:rFonts w:ascii="Arial" w:hAnsi="Arial" w:cs="Arial"/>
        </w:rPr>
      </w:pPr>
      <w:bookmarkStart w:id="9" w:name="sub_41"/>
      <w:r w:rsidRPr="00A37A83">
        <w:rPr>
          <w:rFonts w:ascii="Arial" w:hAnsi="Arial" w:cs="Arial"/>
        </w:rPr>
        <w:t>4.1. Финансирование исполнения функции по осуществлению Муниципального контроля осуществляется в рамках бюджетных средств, выделяемых на обеспечение текущей деятельности администрации Усть-Кутского муниципального образования (городского поселения).</w:t>
      </w:r>
    </w:p>
    <w:p w:rsidR="00FE6172" w:rsidRPr="00A37A83" w:rsidRDefault="00FE6172" w:rsidP="001C7612">
      <w:pPr>
        <w:ind w:firstLine="709"/>
        <w:rPr>
          <w:rFonts w:ascii="Arial" w:hAnsi="Arial" w:cs="Arial"/>
        </w:rPr>
      </w:pPr>
      <w:bookmarkStart w:id="10" w:name="sub_42"/>
      <w:bookmarkEnd w:id="9"/>
      <w:r w:rsidRPr="00A37A83">
        <w:rPr>
          <w:rFonts w:ascii="Arial" w:hAnsi="Arial" w:cs="Arial"/>
        </w:rPr>
        <w:t>4.2. Отдельное финансирование на проведение контрольных мероприятий и реализации настоящей Программы профилактики не предусмотрено.</w:t>
      </w:r>
    </w:p>
    <w:p w:rsidR="00FE6172" w:rsidRPr="00A37A83" w:rsidRDefault="00FE6172" w:rsidP="001C7612">
      <w:pPr>
        <w:ind w:firstLine="709"/>
        <w:rPr>
          <w:rFonts w:ascii="Arial" w:hAnsi="Arial" w:cs="Arial"/>
        </w:rPr>
      </w:pPr>
      <w:bookmarkStart w:id="11" w:name="sub_43"/>
      <w:bookmarkEnd w:id="10"/>
      <w:r w:rsidRPr="00A37A83">
        <w:rPr>
          <w:rFonts w:ascii="Arial" w:hAnsi="Arial" w:cs="Arial"/>
        </w:rPr>
        <w:t>4.3. Ожидаемый конечный результат от реализации Программы профилактики:</w:t>
      </w:r>
    </w:p>
    <w:p w:rsidR="00FE6172" w:rsidRPr="00A37A83" w:rsidRDefault="00FE6172" w:rsidP="001C7612">
      <w:pPr>
        <w:ind w:firstLine="709"/>
        <w:rPr>
          <w:rFonts w:ascii="Arial" w:hAnsi="Arial" w:cs="Arial"/>
        </w:rPr>
      </w:pPr>
      <w:bookmarkStart w:id="12" w:name="sub_431"/>
      <w:bookmarkEnd w:id="11"/>
      <w:r w:rsidRPr="00A37A83">
        <w:rPr>
          <w:rFonts w:ascii="Arial" w:hAnsi="Arial" w:cs="Arial"/>
        </w:rPr>
        <w:t>1) увеличение числа контролируемых лиц, соблюдающих в своей деятельности обязательные требования законодательства на автомобильном транспорте и при осуществлении дорожной деятельности на территории Усть-Кутского муниципального образования (городского поселения);</w:t>
      </w:r>
    </w:p>
    <w:p w:rsidR="00FE6172" w:rsidRPr="00A37A83" w:rsidRDefault="00FE6172" w:rsidP="001C7612">
      <w:pPr>
        <w:rPr>
          <w:rFonts w:ascii="Arial" w:hAnsi="Arial" w:cs="Arial"/>
        </w:rPr>
      </w:pPr>
      <w:bookmarkStart w:id="13" w:name="sub_432"/>
      <w:bookmarkEnd w:id="12"/>
      <w:r w:rsidRPr="00A37A83">
        <w:rPr>
          <w:rFonts w:ascii="Arial" w:hAnsi="Arial" w:cs="Arial"/>
        </w:rPr>
        <w:t>2) снижение административной нагрузки на контролируемых лиц.</w:t>
      </w:r>
    </w:p>
    <w:p w:rsidR="00FE6172" w:rsidRPr="00A37A83" w:rsidRDefault="00FE6172" w:rsidP="001C7612">
      <w:pPr>
        <w:ind w:firstLine="709"/>
        <w:rPr>
          <w:rFonts w:ascii="Arial" w:hAnsi="Arial" w:cs="Arial"/>
        </w:rPr>
      </w:pPr>
      <w:bookmarkStart w:id="14" w:name="sub_44"/>
      <w:bookmarkEnd w:id="13"/>
      <w:r w:rsidRPr="00A37A83">
        <w:rPr>
          <w:rFonts w:ascii="Arial" w:hAnsi="Arial" w:cs="Arial"/>
        </w:rPr>
        <w:t>4.4. 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w:t>
      </w:r>
    </w:p>
    <w:p w:rsidR="00FE6172" w:rsidRPr="00A37A83" w:rsidRDefault="00FE6172" w:rsidP="001C7612">
      <w:pPr>
        <w:ind w:firstLine="709"/>
        <w:rPr>
          <w:rFonts w:ascii="Arial" w:hAnsi="Arial" w:cs="Arial"/>
        </w:rPr>
      </w:pPr>
      <w:bookmarkStart w:id="15" w:name="sub_441"/>
      <w:bookmarkEnd w:id="14"/>
      <w:r w:rsidRPr="00A37A83">
        <w:rPr>
          <w:rFonts w:ascii="Arial" w:hAnsi="Arial" w:cs="Arial"/>
        </w:rPr>
        <w:t>1) информированность контролируемых лиц об обязательных требованиях, о принятых и готовящихся изменениях в системе обязательных требований, порядке осуществления Муниципального контроля;</w:t>
      </w:r>
    </w:p>
    <w:p w:rsidR="00FE6172" w:rsidRPr="00A37A83" w:rsidRDefault="00FE6172" w:rsidP="001C7612">
      <w:pPr>
        <w:ind w:firstLine="709"/>
        <w:rPr>
          <w:rFonts w:ascii="Arial" w:hAnsi="Arial" w:cs="Arial"/>
        </w:rPr>
      </w:pPr>
      <w:bookmarkStart w:id="16" w:name="sub_442"/>
      <w:bookmarkEnd w:id="15"/>
      <w:r w:rsidRPr="00A37A83">
        <w:rPr>
          <w:rFonts w:ascii="Arial" w:hAnsi="Arial" w:cs="Arial"/>
        </w:rPr>
        <w:t>2) понятность обязательных требований, обеспечивающая их однозначное толкование контролируемыми лицами и органом Муниципального контроля;</w:t>
      </w:r>
    </w:p>
    <w:p w:rsidR="00FE6172" w:rsidRPr="00A37A83" w:rsidRDefault="00FE6172" w:rsidP="001C7612">
      <w:pPr>
        <w:ind w:firstLine="709"/>
        <w:rPr>
          <w:rFonts w:ascii="Arial" w:hAnsi="Arial" w:cs="Arial"/>
        </w:rPr>
      </w:pPr>
      <w:bookmarkStart w:id="17" w:name="sub_443"/>
      <w:bookmarkEnd w:id="16"/>
      <w:r w:rsidRPr="00A37A83">
        <w:rPr>
          <w:rFonts w:ascii="Arial" w:hAnsi="Arial" w:cs="Arial"/>
        </w:rPr>
        <w:lastRenderedPageBreak/>
        <w:t>3) снижение административной нагрузки на контролируемых лиц за счет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FE6172" w:rsidRPr="00A37A83" w:rsidRDefault="00FE6172" w:rsidP="001C7612">
      <w:pPr>
        <w:ind w:firstLine="709"/>
        <w:rPr>
          <w:rFonts w:ascii="Arial" w:hAnsi="Arial" w:cs="Arial"/>
        </w:rPr>
      </w:pPr>
      <w:bookmarkStart w:id="18" w:name="sub_45"/>
      <w:bookmarkEnd w:id="17"/>
      <w:r w:rsidRPr="00A37A83">
        <w:rPr>
          <w:rFonts w:ascii="Arial" w:hAnsi="Arial" w:cs="Arial"/>
        </w:rPr>
        <w:t>4.5. В целях оценки результативности проводимых профилактических мероприятий используются следующие к</w:t>
      </w:r>
      <w:r w:rsidR="00367AD3" w:rsidRPr="00A37A83">
        <w:rPr>
          <w:rFonts w:ascii="Arial" w:hAnsi="Arial" w:cs="Arial"/>
        </w:rPr>
        <w:t>лючевые</w:t>
      </w:r>
      <w:r w:rsidRPr="00A37A83">
        <w:rPr>
          <w:rFonts w:ascii="Arial" w:hAnsi="Arial" w:cs="Arial"/>
        </w:rPr>
        <w:t xml:space="preserve"> показатели</w:t>
      </w:r>
      <w:r w:rsidR="00367AD3" w:rsidRPr="00A37A83">
        <w:rPr>
          <w:rFonts w:ascii="Arial" w:hAnsi="Arial" w:cs="Arial"/>
        </w:rPr>
        <w:t xml:space="preserve"> и их целевые значения</w:t>
      </w:r>
      <w:r w:rsidRPr="00A37A83">
        <w:rPr>
          <w:rFonts w:ascii="Arial" w:hAnsi="Arial" w:cs="Arial"/>
        </w:rPr>
        <w:t>:</w:t>
      </w:r>
    </w:p>
    <w:bookmarkEnd w:id="18"/>
    <w:p w:rsidR="00047D25" w:rsidRPr="00A37A83" w:rsidRDefault="00047D25" w:rsidP="001C7612">
      <w:pPr>
        <w:ind w:firstLine="709"/>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969"/>
        <w:gridCol w:w="3119"/>
        <w:gridCol w:w="1701"/>
      </w:tblGrid>
      <w:tr w:rsidR="00A37A83" w:rsidRPr="00A37A83" w:rsidTr="001C7612">
        <w:tc>
          <w:tcPr>
            <w:tcW w:w="567" w:type="dxa"/>
            <w:tcBorders>
              <w:top w:val="single" w:sz="4" w:space="0" w:color="auto"/>
              <w:bottom w:val="single" w:sz="4" w:space="0" w:color="auto"/>
              <w:right w:val="single" w:sz="4" w:space="0" w:color="auto"/>
            </w:tcBorders>
            <w:vAlign w:val="center"/>
          </w:tcPr>
          <w:p w:rsidR="001A5763" w:rsidRPr="00A37A83" w:rsidRDefault="001A5763" w:rsidP="001C7612">
            <w:pPr>
              <w:ind w:firstLine="0"/>
              <w:rPr>
                <w:rFonts w:ascii="Courier New" w:hAnsi="Courier New" w:cs="Courier New"/>
              </w:rPr>
            </w:pPr>
            <w:proofErr w:type="gramStart"/>
            <w:r w:rsidRPr="00A37A83">
              <w:rPr>
                <w:rFonts w:ascii="Courier New" w:hAnsi="Courier New" w:cs="Courier New"/>
                <w:sz w:val="22"/>
                <w:szCs w:val="22"/>
              </w:rPr>
              <w:t>п</w:t>
            </w:r>
            <w:proofErr w:type="gramEnd"/>
            <w:r w:rsidRPr="00A37A83">
              <w:rPr>
                <w:rFonts w:ascii="Courier New" w:hAnsi="Courier New" w:cs="Courier New"/>
                <w:sz w:val="22"/>
                <w:szCs w:val="22"/>
              </w:rPr>
              <w:t>/п</w:t>
            </w:r>
          </w:p>
        </w:tc>
        <w:tc>
          <w:tcPr>
            <w:tcW w:w="3969" w:type="dxa"/>
            <w:tcBorders>
              <w:top w:val="single" w:sz="4" w:space="0" w:color="auto"/>
              <w:left w:val="single" w:sz="4" w:space="0" w:color="auto"/>
              <w:bottom w:val="single" w:sz="4" w:space="0" w:color="auto"/>
              <w:right w:val="single" w:sz="4" w:space="0" w:color="auto"/>
            </w:tcBorders>
            <w:vAlign w:val="center"/>
          </w:tcPr>
          <w:p w:rsidR="001A5763" w:rsidRPr="00A37A83" w:rsidRDefault="001A5763" w:rsidP="001C7612">
            <w:pPr>
              <w:ind w:firstLine="0"/>
              <w:jc w:val="center"/>
              <w:rPr>
                <w:rFonts w:ascii="Courier New" w:hAnsi="Courier New" w:cs="Courier New"/>
              </w:rPr>
            </w:pPr>
            <w:r w:rsidRPr="00A37A83">
              <w:rPr>
                <w:rFonts w:ascii="Courier New" w:hAnsi="Courier New" w:cs="Courier New"/>
                <w:sz w:val="22"/>
                <w:szCs w:val="22"/>
              </w:rPr>
              <w:t>Наименование показателя</w:t>
            </w:r>
          </w:p>
        </w:tc>
        <w:tc>
          <w:tcPr>
            <w:tcW w:w="3119" w:type="dxa"/>
            <w:tcBorders>
              <w:top w:val="single" w:sz="4" w:space="0" w:color="auto"/>
              <w:left w:val="single" w:sz="4" w:space="0" w:color="auto"/>
              <w:bottom w:val="single" w:sz="4" w:space="0" w:color="auto"/>
            </w:tcBorders>
            <w:vAlign w:val="center"/>
          </w:tcPr>
          <w:p w:rsidR="001A5763" w:rsidRPr="00A37A83" w:rsidRDefault="004F6C4E" w:rsidP="001C7612">
            <w:pPr>
              <w:ind w:firstLine="0"/>
              <w:jc w:val="center"/>
              <w:rPr>
                <w:rFonts w:ascii="Courier New" w:hAnsi="Courier New" w:cs="Courier New"/>
              </w:rPr>
            </w:pPr>
            <w:r w:rsidRPr="00A37A83">
              <w:rPr>
                <w:rFonts w:ascii="Courier New" w:hAnsi="Courier New" w:cs="Courier New"/>
                <w:sz w:val="22"/>
                <w:szCs w:val="22"/>
              </w:rPr>
              <w:t>Расчет показателя</w:t>
            </w:r>
          </w:p>
        </w:tc>
        <w:tc>
          <w:tcPr>
            <w:tcW w:w="1701" w:type="dxa"/>
            <w:tcBorders>
              <w:top w:val="single" w:sz="4" w:space="0" w:color="auto"/>
              <w:left w:val="single" w:sz="4" w:space="0" w:color="auto"/>
              <w:bottom w:val="single" w:sz="4" w:space="0" w:color="auto"/>
            </w:tcBorders>
            <w:vAlign w:val="center"/>
          </w:tcPr>
          <w:p w:rsidR="001A5763" w:rsidRPr="00A37A83" w:rsidRDefault="001A5763" w:rsidP="001C7612">
            <w:pPr>
              <w:ind w:firstLine="0"/>
              <w:rPr>
                <w:rFonts w:ascii="Courier New" w:hAnsi="Courier New" w:cs="Courier New"/>
              </w:rPr>
            </w:pPr>
            <w:r w:rsidRPr="00A37A83">
              <w:rPr>
                <w:rFonts w:ascii="Courier New" w:hAnsi="Courier New" w:cs="Courier New"/>
                <w:sz w:val="22"/>
                <w:szCs w:val="22"/>
              </w:rPr>
              <w:t>Целевое значение показателя</w:t>
            </w:r>
          </w:p>
        </w:tc>
      </w:tr>
      <w:tr w:rsidR="00A37A83" w:rsidRPr="00A37A83" w:rsidTr="001C7612">
        <w:tc>
          <w:tcPr>
            <w:tcW w:w="567" w:type="dxa"/>
            <w:tcBorders>
              <w:top w:val="single" w:sz="4" w:space="0" w:color="auto"/>
              <w:bottom w:val="single" w:sz="4" w:space="0" w:color="auto"/>
              <w:right w:val="single" w:sz="4" w:space="0" w:color="auto"/>
            </w:tcBorders>
          </w:tcPr>
          <w:p w:rsidR="001A5763" w:rsidRPr="00A37A83" w:rsidRDefault="001A5763" w:rsidP="001C7612">
            <w:pPr>
              <w:ind w:firstLine="0"/>
              <w:jc w:val="left"/>
              <w:rPr>
                <w:rFonts w:ascii="Courier New" w:hAnsi="Courier New" w:cs="Courier New"/>
              </w:rPr>
            </w:pPr>
            <w:r w:rsidRPr="00A37A83">
              <w:rPr>
                <w:rFonts w:ascii="Courier New" w:hAnsi="Courier New" w:cs="Courier New"/>
                <w:sz w:val="22"/>
                <w:szCs w:val="22"/>
              </w:rPr>
              <w:t>1</w:t>
            </w:r>
          </w:p>
        </w:tc>
        <w:tc>
          <w:tcPr>
            <w:tcW w:w="3969" w:type="dxa"/>
            <w:tcBorders>
              <w:top w:val="single" w:sz="4" w:space="0" w:color="auto"/>
              <w:left w:val="single" w:sz="4" w:space="0" w:color="auto"/>
              <w:bottom w:val="single" w:sz="4" w:space="0" w:color="auto"/>
              <w:right w:val="single" w:sz="4" w:space="0" w:color="auto"/>
            </w:tcBorders>
          </w:tcPr>
          <w:p w:rsidR="001A5763" w:rsidRPr="00A37A83" w:rsidRDefault="001A5763" w:rsidP="001C7612">
            <w:pPr>
              <w:ind w:firstLine="0"/>
              <w:jc w:val="left"/>
              <w:rPr>
                <w:rFonts w:ascii="Courier New" w:hAnsi="Courier New" w:cs="Courier New"/>
              </w:rPr>
            </w:pPr>
            <w:r w:rsidRPr="00A37A83">
              <w:rPr>
                <w:rFonts w:ascii="Courier New" w:hAnsi="Courier New" w:cs="Courier New"/>
                <w:sz w:val="22"/>
                <w:szCs w:val="22"/>
              </w:rPr>
              <w:t xml:space="preserve">Доля устраненных нарушений из числа выявленных нарушений обязательных требований </w:t>
            </w:r>
          </w:p>
        </w:tc>
        <w:tc>
          <w:tcPr>
            <w:tcW w:w="3119" w:type="dxa"/>
            <w:tcBorders>
              <w:top w:val="single" w:sz="4" w:space="0" w:color="auto"/>
              <w:left w:val="single" w:sz="4" w:space="0" w:color="auto"/>
              <w:bottom w:val="single" w:sz="4" w:space="0" w:color="auto"/>
            </w:tcBorders>
          </w:tcPr>
          <w:p w:rsidR="001A5763" w:rsidRPr="00A37A83" w:rsidRDefault="001A5763" w:rsidP="001C7612">
            <w:pPr>
              <w:ind w:firstLine="0"/>
              <w:rPr>
                <w:rFonts w:ascii="Courier New" w:hAnsi="Courier New" w:cs="Courier New"/>
              </w:rPr>
            </w:pPr>
            <w:r w:rsidRPr="00A37A83">
              <w:rPr>
                <w:rFonts w:ascii="Courier New" w:hAnsi="Courier New" w:cs="Courier New"/>
                <w:sz w:val="22"/>
                <w:szCs w:val="22"/>
              </w:rPr>
              <w:t xml:space="preserve">(количество устраненных нарушений / количество выявленных нарушений обязательных требований) </w:t>
            </w:r>
            <w:r w:rsidRPr="00A37A83">
              <w:rPr>
                <w:rFonts w:ascii="Courier New" w:hAnsi="Courier New" w:cs="Courier New"/>
                <w:sz w:val="22"/>
                <w:szCs w:val="22"/>
                <w:lang w:val="en-US"/>
              </w:rPr>
              <w:t>x</w:t>
            </w:r>
            <w:r w:rsidRPr="00A37A83">
              <w:rPr>
                <w:rFonts w:ascii="Courier New" w:hAnsi="Courier New" w:cs="Courier New"/>
                <w:sz w:val="22"/>
                <w:szCs w:val="22"/>
              </w:rPr>
              <w:t xml:space="preserve"> 100%</w:t>
            </w:r>
          </w:p>
        </w:tc>
        <w:tc>
          <w:tcPr>
            <w:tcW w:w="1701" w:type="dxa"/>
            <w:tcBorders>
              <w:top w:val="single" w:sz="4" w:space="0" w:color="auto"/>
              <w:left w:val="single" w:sz="4" w:space="0" w:color="auto"/>
              <w:bottom w:val="single" w:sz="4" w:space="0" w:color="auto"/>
            </w:tcBorders>
          </w:tcPr>
          <w:p w:rsidR="001A5763" w:rsidRPr="00A37A83" w:rsidRDefault="001A5763" w:rsidP="001C7612">
            <w:pPr>
              <w:ind w:firstLine="0"/>
              <w:jc w:val="center"/>
              <w:rPr>
                <w:rFonts w:ascii="Courier New" w:hAnsi="Courier New" w:cs="Courier New"/>
              </w:rPr>
            </w:pPr>
            <w:r w:rsidRPr="00A37A83">
              <w:rPr>
                <w:rFonts w:ascii="Courier New" w:hAnsi="Courier New" w:cs="Courier New"/>
                <w:sz w:val="22"/>
                <w:szCs w:val="22"/>
              </w:rPr>
              <w:t>70%</w:t>
            </w:r>
          </w:p>
        </w:tc>
      </w:tr>
      <w:tr w:rsidR="00A37A83" w:rsidRPr="00A37A83" w:rsidTr="001C7612">
        <w:tc>
          <w:tcPr>
            <w:tcW w:w="567" w:type="dxa"/>
            <w:tcBorders>
              <w:top w:val="single" w:sz="4" w:space="0" w:color="auto"/>
              <w:bottom w:val="single" w:sz="4" w:space="0" w:color="auto"/>
              <w:right w:val="single" w:sz="4" w:space="0" w:color="auto"/>
            </w:tcBorders>
          </w:tcPr>
          <w:p w:rsidR="001A5763" w:rsidRPr="00A37A83" w:rsidRDefault="001A5763" w:rsidP="001C7612">
            <w:pPr>
              <w:ind w:firstLine="0"/>
              <w:jc w:val="left"/>
              <w:rPr>
                <w:rFonts w:ascii="Courier New" w:hAnsi="Courier New" w:cs="Courier New"/>
              </w:rPr>
            </w:pPr>
            <w:r w:rsidRPr="00A37A83">
              <w:rPr>
                <w:rFonts w:ascii="Courier New" w:hAnsi="Courier New" w:cs="Courier New"/>
                <w:sz w:val="22"/>
                <w:szCs w:val="22"/>
              </w:rPr>
              <w:t>2</w:t>
            </w:r>
          </w:p>
        </w:tc>
        <w:tc>
          <w:tcPr>
            <w:tcW w:w="3969" w:type="dxa"/>
            <w:tcBorders>
              <w:top w:val="single" w:sz="4" w:space="0" w:color="auto"/>
              <w:left w:val="single" w:sz="4" w:space="0" w:color="auto"/>
              <w:bottom w:val="single" w:sz="4" w:space="0" w:color="auto"/>
              <w:right w:val="single" w:sz="4" w:space="0" w:color="auto"/>
            </w:tcBorders>
          </w:tcPr>
          <w:p w:rsidR="001A5763" w:rsidRPr="00A37A83" w:rsidRDefault="001A5763" w:rsidP="001C7612">
            <w:pPr>
              <w:ind w:firstLine="0"/>
              <w:jc w:val="left"/>
              <w:rPr>
                <w:rFonts w:ascii="Courier New" w:hAnsi="Courier New" w:cs="Courier New"/>
              </w:rPr>
            </w:pPr>
            <w:r w:rsidRPr="00A37A83">
              <w:rPr>
                <w:rFonts w:ascii="Courier New" w:hAnsi="Courier New" w:cs="Courier New"/>
                <w:sz w:val="22"/>
                <w:szCs w:val="22"/>
              </w:rPr>
              <w:t>Доля выполнения плана проведения плановых контрольных мероприятий на очередной календарный год</w:t>
            </w:r>
          </w:p>
        </w:tc>
        <w:tc>
          <w:tcPr>
            <w:tcW w:w="3119" w:type="dxa"/>
            <w:tcBorders>
              <w:top w:val="single" w:sz="4" w:space="0" w:color="auto"/>
              <w:left w:val="single" w:sz="4" w:space="0" w:color="auto"/>
              <w:bottom w:val="single" w:sz="4" w:space="0" w:color="auto"/>
            </w:tcBorders>
          </w:tcPr>
          <w:p w:rsidR="001A5763" w:rsidRPr="00A37A83" w:rsidRDefault="004F6C4E" w:rsidP="001C7612">
            <w:pPr>
              <w:ind w:firstLine="0"/>
              <w:rPr>
                <w:rFonts w:ascii="Courier New" w:hAnsi="Courier New" w:cs="Courier New"/>
              </w:rPr>
            </w:pPr>
            <w:r w:rsidRPr="00A37A83">
              <w:rPr>
                <w:rFonts w:ascii="Courier New" w:hAnsi="Courier New" w:cs="Courier New"/>
                <w:sz w:val="22"/>
                <w:szCs w:val="22"/>
              </w:rPr>
              <w:t xml:space="preserve">(количество проведенных плановых контрольных мероприятий / количество утвержденных плановых контрольных мероприятий) </w:t>
            </w:r>
            <w:r w:rsidRPr="00A37A83">
              <w:rPr>
                <w:rFonts w:ascii="Courier New" w:hAnsi="Courier New" w:cs="Courier New"/>
                <w:sz w:val="22"/>
                <w:szCs w:val="22"/>
                <w:lang w:val="en-US"/>
              </w:rPr>
              <w:t>x</w:t>
            </w:r>
            <w:r w:rsidRPr="00A37A83">
              <w:rPr>
                <w:rFonts w:ascii="Courier New" w:hAnsi="Courier New" w:cs="Courier New"/>
                <w:sz w:val="22"/>
                <w:szCs w:val="22"/>
              </w:rPr>
              <w:t xml:space="preserve"> 100%</w:t>
            </w:r>
          </w:p>
        </w:tc>
        <w:tc>
          <w:tcPr>
            <w:tcW w:w="1701" w:type="dxa"/>
            <w:tcBorders>
              <w:top w:val="single" w:sz="4" w:space="0" w:color="auto"/>
              <w:left w:val="single" w:sz="4" w:space="0" w:color="auto"/>
              <w:bottom w:val="single" w:sz="4" w:space="0" w:color="auto"/>
            </w:tcBorders>
          </w:tcPr>
          <w:p w:rsidR="001A5763" w:rsidRPr="00A37A83" w:rsidRDefault="001A5763" w:rsidP="001C7612">
            <w:pPr>
              <w:ind w:firstLine="0"/>
              <w:jc w:val="center"/>
              <w:rPr>
                <w:rFonts w:ascii="Courier New" w:hAnsi="Courier New" w:cs="Courier New"/>
              </w:rPr>
            </w:pPr>
            <w:r w:rsidRPr="00A37A83">
              <w:rPr>
                <w:rFonts w:ascii="Courier New" w:hAnsi="Courier New" w:cs="Courier New"/>
                <w:sz w:val="22"/>
                <w:szCs w:val="22"/>
              </w:rPr>
              <w:t>100%</w:t>
            </w:r>
          </w:p>
        </w:tc>
      </w:tr>
      <w:tr w:rsidR="00A37A83" w:rsidRPr="00A37A83" w:rsidTr="001C7612">
        <w:tc>
          <w:tcPr>
            <w:tcW w:w="567" w:type="dxa"/>
            <w:tcBorders>
              <w:top w:val="single" w:sz="4" w:space="0" w:color="auto"/>
              <w:bottom w:val="single" w:sz="4" w:space="0" w:color="auto"/>
              <w:right w:val="single" w:sz="4" w:space="0" w:color="auto"/>
            </w:tcBorders>
          </w:tcPr>
          <w:p w:rsidR="001A5763" w:rsidRPr="00A37A83" w:rsidRDefault="001A5763" w:rsidP="001C7612">
            <w:pPr>
              <w:ind w:firstLine="0"/>
              <w:jc w:val="left"/>
              <w:rPr>
                <w:rFonts w:ascii="Courier New" w:hAnsi="Courier New" w:cs="Courier New"/>
              </w:rPr>
            </w:pPr>
            <w:r w:rsidRPr="00A37A83">
              <w:rPr>
                <w:rFonts w:ascii="Courier New" w:hAnsi="Courier New" w:cs="Courier New"/>
                <w:sz w:val="22"/>
                <w:szCs w:val="22"/>
              </w:rPr>
              <w:t>3</w:t>
            </w:r>
          </w:p>
        </w:tc>
        <w:tc>
          <w:tcPr>
            <w:tcW w:w="3969" w:type="dxa"/>
            <w:tcBorders>
              <w:top w:val="single" w:sz="4" w:space="0" w:color="auto"/>
              <w:left w:val="single" w:sz="4" w:space="0" w:color="auto"/>
              <w:bottom w:val="single" w:sz="4" w:space="0" w:color="auto"/>
              <w:right w:val="single" w:sz="4" w:space="0" w:color="auto"/>
            </w:tcBorders>
          </w:tcPr>
          <w:p w:rsidR="001A5763" w:rsidRPr="00A37A83" w:rsidRDefault="001A5763" w:rsidP="001C7612">
            <w:pPr>
              <w:ind w:firstLine="0"/>
              <w:jc w:val="left"/>
              <w:rPr>
                <w:rFonts w:ascii="Courier New" w:hAnsi="Courier New" w:cs="Courier New"/>
              </w:rPr>
            </w:pPr>
            <w:r w:rsidRPr="00A37A83">
              <w:rPr>
                <w:rFonts w:ascii="Courier New" w:hAnsi="Courier New" w:cs="Courier New"/>
                <w:sz w:val="22"/>
                <w:szCs w:val="22"/>
              </w:rPr>
              <w:t>Доля обоснованных жалоб на действия (бездействия) контрольного органа и (или) его должностного лица при проведении контрольных мероприятий</w:t>
            </w:r>
          </w:p>
        </w:tc>
        <w:tc>
          <w:tcPr>
            <w:tcW w:w="3119" w:type="dxa"/>
            <w:tcBorders>
              <w:top w:val="single" w:sz="4" w:space="0" w:color="auto"/>
              <w:left w:val="single" w:sz="4" w:space="0" w:color="auto"/>
              <w:bottom w:val="single" w:sz="4" w:space="0" w:color="auto"/>
            </w:tcBorders>
          </w:tcPr>
          <w:p w:rsidR="001A5763" w:rsidRPr="00A37A83" w:rsidRDefault="004F6C4E" w:rsidP="001C7612">
            <w:pPr>
              <w:ind w:firstLine="0"/>
              <w:rPr>
                <w:rFonts w:ascii="Courier New" w:hAnsi="Courier New" w:cs="Courier New"/>
              </w:rPr>
            </w:pPr>
            <w:r w:rsidRPr="00A37A83">
              <w:rPr>
                <w:rFonts w:ascii="Courier New" w:hAnsi="Courier New" w:cs="Courier New"/>
                <w:sz w:val="22"/>
                <w:szCs w:val="22"/>
              </w:rPr>
              <w:t xml:space="preserve">(количество обоснованных жалоб / количество проведенных контрольных мероприятий) </w:t>
            </w:r>
            <w:r w:rsidRPr="00A37A83">
              <w:rPr>
                <w:rFonts w:ascii="Courier New" w:hAnsi="Courier New" w:cs="Courier New"/>
                <w:sz w:val="22"/>
                <w:szCs w:val="22"/>
                <w:lang w:val="en-US"/>
              </w:rPr>
              <w:t>x</w:t>
            </w:r>
            <w:r w:rsidRPr="00A37A83">
              <w:rPr>
                <w:rFonts w:ascii="Courier New" w:hAnsi="Courier New" w:cs="Courier New"/>
                <w:sz w:val="22"/>
                <w:szCs w:val="22"/>
              </w:rPr>
              <w:t xml:space="preserve"> 100%</w:t>
            </w:r>
          </w:p>
        </w:tc>
        <w:tc>
          <w:tcPr>
            <w:tcW w:w="1701" w:type="dxa"/>
            <w:tcBorders>
              <w:top w:val="single" w:sz="4" w:space="0" w:color="auto"/>
              <w:left w:val="single" w:sz="4" w:space="0" w:color="auto"/>
              <w:bottom w:val="single" w:sz="4" w:space="0" w:color="auto"/>
            </w:tcBorders>
          </w:tcPr>
          <w:p w:rsidR="001A5763" w:rsidRPr="00A37A83" w:rsidRDefault="001A5763" w:rsidP="001C7612">
            <w:pPr>
              <w:ind w:firstLine="0"/>
              <w:jc w:val="center"/>
              <w:rPr>
                <w:rFonts w:ascii="Courier New" w:hAnsi="Courier New" w:cs="Courier New"/>
              </w:rPr>
            </w:pPr>
            <w:r w:rsidRPr="00A37A83">
              <w:rPr>
                <w:rFonts w:ascii="Courier New" w:hAnsi="Courier New" w:cs="Courier New"/>
                <w:sz w:val="22"/>
                <w:szCs w:val="22"/>
              </w:rPr>
              <w:t>0%</w:t>
            </w:r>
          </w:p>
        </w:tc>
      </w:tr>
      <w:tr w:rsidR="00A37A83" w:rsidRPr="00A37A83" w:rsidTr="001C7612">
        <w:tc>
          <w:tcPr>
            <w:tcW w:w="567" w:type="dxa"/>
            <w:tcBorders>
              <w:top w:val="single" w:sz="4" w:space="0" w:color="auto"/>
              <w:bottom w:val="single" w:sz="4" w:space="0" w:color="auto"/>
              <w:right w:val="single" w:sz="4" w:space="0" w:color="auto"/>
            </w:tcBorders>
          </w:tcPr>
          <w:p w:rsidR="001A5763" w:rsidRPr="00A37A83" w:rsidRDefault="001A5763" w:rsidP="001C7612">
            <w:pPr>
              <w:ind w:firstLine="0"/>
              <w:jc w:val="left"/>
              <w:rPr>
                <w:rFonts w:ascii="Courier New" w:hAnsi="Courier New" w:cs="Courier New"/>
              </w:rPr>
            </w:pPr>
            <w:r w:rsidRPr="00A37A83">
              <w:rPr>
                <w:rFonts w:ascii="Courier New" w:hAnsi="Courier New" w:cs="Courier New"/>
                <w:sz w:val="22"/>
                <w:szCs w:val="22"/>
              </w:rPr>
              <w:t>4</w:t>
            </w:r>
          </w:p>
        </w:tc>
        <w:tc>
          <w:tcPr>
            <w:tcW w:w="3969" w:type="dxa"/>
            <w:tcBorders>
              <w:top w:val="single" w:sz="4" w:space="0" w:color="auto"/>
              <w:left w:val="single" w:sz="4" w:space="0" w:color="auto"/>
              <w:bottom w:val="single" w:sz="4" w:space="0" w:color="auto"/>
              <w:right w:val="single" w:sz="4" w:space="0" w:color="auto"/>
            </w:tcBorders>
          </w:tcPr>
          <w:p w:rsidR="001A5763" w:rsidRPr="00A37A83" w:rsidRDefault="001A5763" w:rsidP="001C7612">
            <w:pPr>
              <w:ind w:firstLine="0"/>
              <w:jc w:val="left"/>
              <w:rPr>
                <w:rFonts w:ascii="Courier New" w:hAnsi="Courier New" w:cs="Courier New"/>
              </w:rPr>
            </w:pPr>
            <w:r w:rsidRPr="00A37A83">
              <w:rPr>
                <w:rFonts w:ascii="Courier New" w:hAnsi="Courier New" w:cs="Courier New"/>
                <w:sz w:val="22"/>
                <w:szCs w:val="22"/>
              </w:rPr>
              <w:t>Доля отмененных результатов контрольных мероприятий</w:t>
            </w:r>
          </w:p>
        </w:tc>
        <w:tc>
          <w:tcPr>
            <w:tcW w:w="3119" w:type="dxa"/>
            <w:tcBorders>
              <w:top w:val="single" w:sz="4" w:space="0" w:color="auto"/>
              <w:left w:val="single" w:sz="4" w:space="0" w:color="auto"/>
              <w:bottom w:val="single" w:sz="4" w:space="0" w:color="auto"/>
            </w:tcBorders>
          </w:tcPr>
          <w:p w:rsidR="001A5763" w:rsidRPr="00A37A83" w:rsidRDefault="004F6C4E" w:rsidP="001C7612">
            <w:pPr>
              <w:ind w:firstLine="0"/>
              <w:rPr>
                <w:rFonts w:ascii="Courier New" w:hAnsi="Courier New" w:cs="Courier New"/>
              </w:rPr>
            </w:pPr>
            <w:r w:rsidRPr="00A37A83">
              <w:rPr>
                <w:rFonts w:ascii="Courier New" w:hAnsi="Courier New" w:cs="Courier New"/>
                <w:sz w:val="22"/>
                <w:szCs w:val="22"/>
              </w:rPr>
              <w:t xml:space="preserve">(количество отмененных результатов контрольных мероприятий / количество проведенных контрольных мероприятий) </w:t>
            </w:r>
            <w:r w:rsidRPr="00A37A83">
              <w:rPr>
                <w:rFonts w:ascii="Courier New" w:hAnsi="Courier New" w:cs="Courier New"/>
                <w:sz w:val="22"/>
                <w:szCs w:val="22"/>
                <w:lang w:val="en-US"/>
              </w:rPr>
              <w:t>x</w:t>
            </w:r>
            <w:r w:rsidRPr="00A37A83">
              <w:rPr>
                <w:rFonts w:ascii="Courier New" w:hAnsi="Courier New" w:cs="Courier New"/>
                <w:sz w:val="22"/>
                <w:szCs w:val="22"/>
              </w:rPr>
              <w:t xml:space="preserve"> 100%</w:t>
            </w:r>
          </w:p>
        </w:tc>
        <w:tc>
          <w:tcPr>
            <w:tcW w:w="1701" w:type="dxa"/>
            <w:tcBorders>
              <w:top w:val="single" w:sz="4" w:space="0" w:color="auto"/>
              <w:left w:val="single" w:sz="4" w:space="0" w:color="auto"/>
              <w:bottom w:val="single" w:sz="4" w:space="0" w:color="auto"/>
            </w:tcBorders>
          </w:tcPr>
          <w:p w:rsidR="001A5763" w:rsidRPr="00A37A83" w:rsidRDefault="001A5763" w:rsidP="001C7612">
            <w:pPr>
              <w:ind w:firstLine="0"/>
              <w:jc w:val="center"/>
              <w:rPr>
                <w:rFonts w:ascii="Courier New" w:hAnsi="Courier New" w:cs="Courier New"/>
              </w:rPr>
            </w:pPr>
            <w:r w:rsidRPr="00A37A83">
              <w:rPr>
                <w:rFonts w:ascii="Courier New" w:hAnsi="Courier New" w:cs="Courier New"/>
                <w:sz w:val="22"/>
                <w:szCs w:val="22"/>
              </w:rPr>
              <w:t>0%</w:t>
            </w:r>
          </w:p>
        </w:tc>
      </w:tr>
      <w:tr w:rsidR="00A37A83" w:rsidRPr="00A37A83" w:rsidTr="001C7612">
        <w:tc>
          <w:tcPr>
            <w:tcW w:w="567" w:type="dxa"/>
            <w:tcBorders>
              <w:top w:val="single" w:sz="4" w:space="0" w:color="auto"/>
              <w:bottom w:val="single" w:sz="4" w:space="0" w:color="auto"/>
              <w:right w:val="single" w:sz="4" w:space="0" w:color="auto"/>
            </w:tcBorders>
          </w:tcPr>
          <w:p w:rsidR="004F6C4E" w:rsidRPr="00A37A83" w:rsidRDefault="004F6C4E" w:rsidP="001C7612">
            <w:pPr>
              <w:ind w:firstLine="0"/>
              <w:jc w:val="left"/>
              <w:rPr>
                <w:rFonts w:ascii="Courier New" w:hAnsi="Courier New" w:cs="Courier New"/>
              </w:rPr>
            </w:pPr>
            <w:r w:rsidRPr="00A37A83">
              <w:rPr>
                <w:rFonts w:ascii="Courier New" w:hAnsi="Courier New" w:cs="Courier New"/>
                <w:sz w:val="22"/>
                <w:szCs w:val="22"/>
              </w:rPr>
              <w:t>5</w:t>
            </w:r>
          </w:p>
        </w:tc>
        <w:tc>
          <w:tcPr>
            <w:tcW w:w="3969" w:type="dxa"/>
            <w:tcBorders>
              <w:top w:val="single" w:sz="4" w:space="0" w:color="auto"/>
              <w:left w:val="single" w:sz="4" w:space="0" w:color="auto"/>
              <w:bottom w:val="single" w:sz="4" w:space="0" w:color="auto"/>
              <w:right w:val="single" w:sz="4" w:space="0" w:color="auto"/>
            </w:tcBorders>
          </w:tcPr>
          <w:p w:rsidR="004F6C4E" w:rsidRPr="00A37A83" w:rsidRDefault="004F6C4E" w:rsidP="001C7612">
            <w:pPr>
              <w:ind w:firstLine="0"/>
              <w:jc w:val="left"/>
              <w:rPr>
                <w:rFonts w:ascii="Courier New" w:hAnsi="Courier New" w:cs="Courier New"/>
              </w:rPr>
            </w:pPr>
            <w:r w:rsidRPr="00A37A83">
              <w:rPr>
                <w:rFonts w:ascii="Courier New" w:hAnsi="Courier New" w:cs="Courier New"/>
                <w:sz w:val="22"/>
                <w:szCs w:val="22"/>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9" w:type="dxa"/>
            <w:tcBorders>
              <w:top w:val="single" w:sz="4" w:space="0" w:color="auto"/>
              <w:left w:val="single" w:sz="4" w:space="0" w:color="auto"/>
              <w:bottom w:val="single" w:sz="4" w:space="0" w:color="auto"/>
            </w:tcBorders>
          </w:tcPr>
          <w:p w:rsidR="004F6C4E" w:rsidRPr="00A37A83" w:rsidRDefault="004F6C4E" w:rsidP="001C7612">
            <w:pPr>
              <w:ind w:firstLine="0"/>
              <w:rPr>
                <w:rFonts w:ascii="Courier New" w:hAnsi="Courier New" w:cs="Courier New"/>
              </w:rPr>
            </w:pPr>
            <w:r w:rsidRPr="00A37A83">
              <w:rPr>
                <w:rFonts w:ascii="Courier New" w:hAnsi="Courier New" w:cs="Courier New"/>
                <w:sz w:val="22"/>
                <w:szCs w:val="22"/>
              </w:rPr>
              <w:t xml:space="preserve">(количество отмененных </w:t>
            </w:r>
            <w:r w:rsidR="0092736A" w:rsidRPr="00A37A83">
              <w:rPr>
                <w:rFonts w:ascii="Courier New" w:hAnsi="Courier New" w:cs="Courier New"/>
                <w:sz w:val="22"/>
                <w:szCs w:val="22"/>
              </w:rPr>
              <w:t>в судебном порядке постановлений по делам об административных правонарушениях</w:t>
            </w:r>
            <w:r w:rsidRPr="00A37A83">
              <w:rPr>
                <w:rFonts w:ascii="Courier New" w:hAnsi="Courier New" w:cs="Courier New"/>
                <w:sz w:val="22"/>
                <w:szCs w:val="22"/>
              </w:rPr>
              <w:t xml:space="preserve"> / количество </w:t>
            </w:r>
            <w:r w:rsidR="0092736A" w:rsidRPr="00A37A83">
              <w:rPr>
                <w:rFonts w:ascii="Courier New" w:hAnsi="Courier New" w:cs="Courier New"/>
                <w:sz w:val="22"/>
                <w:szCs w:val="22"/>
              </w:rPr>
              <w:t>вынесенных контрольным органом постановлений</w:t>
            </w:r>
            <w:r w:rsidRPr="00A37A83">
              <w:rPr>
                <w:rFonts w:ascii="Courier New" w:hAnsi="Courier New" w:cs="Courier New"/>
                <w:sz w:val="22"/>
                <w:szCs w:val="22"/>
              </w:rPr>
              <w:t xml:space="preserve">) </w:t>
            </w:r>
            <w:r w:rsidRPr="00A37A83">
              <w:rPr>
                <w:rFonts w:ascii="Courier New" w:hAnsi="Courier New" w:cs="Courier New"/>
                <w:sz w:val="22"/>
                <w:szCs w:val="22"/>
                <w:lang w:val="en-US"/>
              </w:rPr>
              <w:t>x</w:t>
            </w:r>
            <w:r w:rsidRPr="00A37A83">
              <w:rPr>
                <w:rFonts w:ascii="Courier New" w:hAnsi="Courier New" w:cs="Courier New"/>
                <w:sz w:val="22"/>
                <w:szCs w:val="22"/>
              </w:rPr>
              <w:t xml:space="preserve"> 100%</w:t>
            </w:r>
          </w:p>
        </w:tc>
        <w:tc>
          <w:tcPr>
            <w:tcW w:w="1701" w:type="dxa"/>
            <w:tcBorders>
              <w:top w:val="single" w:sz="4" w:space="0" w:color="auto"/>
              <w:left w:val="single" w:sz="4" w:space="0" w:color="auto"/>
              <w:bottom w:val="single" w:sz="4" w:space="0" w:color="auto"/>
            </w:tcBorders>
          </w:tcPr>
          <w:p w:rsidR="004F6C4E" w:rsidRPr="00A37A83" w:rsidRDefault="004F6C4E" w:rsidP="001C7612">
            <w:pPr>
              <w:ind w:firstLine="0"/>
              <w:jc w:val="center"/>
              <w:rPr>
                <w:rFonts w:ascii="Courier New" w:hAnsi="Courier New" w:cs="Courier New"/>
              </w:rPr>
            </w:pPr>
            <w:r w:rsidRPr="00A37A83">
              <w:rPr>
                <w:rFonts w:ascii="Courier New" w:hAnsi="Courier New" w:cs="Courier New"/>
                <w:sz w:val="22"/>
                <w:szCs w:val="22"/>
              </w:rPr>
              <w:t>0%</w:t>
            </w:r>
          </w:p>
        </w:tc>
      </w:tr>
    </w:tbl>
    <w:p w:rsidR="00613CA2" w:rsidRPr="00A37A83" w:rsidRDefault="00FE6172" w:rsidP="00613CA2">
      <w:pPr>
        <w:ind w:firstLine="709"/>
        <w:rPr>
          <w:rFonts w:ascii="Arial" w:hAnsi="Arial" w:cs="Arial"/>
        </w:rPr>
      </w:pPr>
      <w:bookmarkStart w:id="19" w:name="sub_46"/>
      <w:r w:rsidRPr="00A37A83">
        <w:rPr>
          <w:rFonts w:ascii="Arial" w:hAnsi="Arial" w:cs="Arial"/>
        </w:rPr>
        <w:t>4.6. Результаты оценки фактических (достигнутых) значений показателей включаются в ежегодный доклад об осуществлении Муниципального контроля. Отчетным периодом для определения значений показателей является календарный год.</w:t>
      </w:r>
      <w:bookmarkEnd w:id="19"/>
    </w:p>
    <w:p w:rsidR="00A71027" w:rsidRPr="00A37A83" w:rsidRDefault="00A71027" w:rsidP="00613CA2">
      <w:pPr>
        <w:ind w:firstLine="709"/>
        <w:rPr>
          <w:rFonts w:ascii="Arial" w:hAnsi="Arial" w:cs="Arial"/>
        </w:rPr>
      </w:pPr>
      <w:r w:rsidRPr="00A37A83">
        <w:rPr>
          <w:rFonts w:ascii="Arial" w:hAnsi="Arial" w:cs="Arial"/>
        </w:rPr>
        <w:t xml:space="preserve">Оценка эффективности и результативности реализации Программы профилактики осуществляется путем сопоставления фактически достигнутых значений показателей </w:t>
      </w:r>
      <w:r w:rsidR="000227A7" w:rsidRPr="00A37A83">
        <w:rPr>
          <w:rFonts w:ascii="Arial" w:hAnsi="Arial" w:cs="Arial"/>
        </w:rPr>
        <w:t xml:space="preserve">Программы профилактики </w:t>
      </w:r>
      <w:r w:rsidRPr="00A37A83">
        <w:rPr>
          <w:rFonts w:ascii="Arial" w:hAnsi="Arial" w:cs="Arial"/>
        </w:rPr>
        <w:t>и их плановых значений по формуле:</w:t>
      </w:r>
    </w:p>
    <w:p w:rsidR="00A71027" w:rsidRPr="00A37A83" w:rsidRDefault="00296D96" w:rsidP="001C7612">
      <w:pPr>
        <w:tabs>
          <w:tab w:val="left" w:pos="851"/>
        </w:tabs>
        <w:rPr>
          <w:rFonts w:ascii="Arial" w:hAnsi="Arial" w:cs="Arial"/>
        </w:rPr>
      </w:pPr>
      <w:r w:rsidRPr="00A37A83">
        <w:rPr>
          <w:rFonts w:ascii="Arial" w:hAnsi="Arial" w:cs="Arial"/>
        </w:rPr>
        <w:t>С</w:t>
      </w:r>
      <w:r w:rsidRPr="00A37A83">
        <w:rPr>
          <w:rFonts w:ascii="Arial" w:hAnsi="Arial" w:cs="Arial"/>
          <w:vertAlign w:val="subscript"/>
        </w:rPr>
        <w:t xml:space="preserve">ДЦ </w:t>
      </w:r>
      <w:r w:rsidRPr="00A37A83">
        <w:rPr>
          <w:rFonts w:ascii="Arial" w:hAnsi="Arial" w:cs="Arial"/>
        </w:rPr>
        <w:t>= (С</w:t>
      </w:r>
      <w:r w:rsidRPr="00A37A83">
        <w:rPr>
          <w:rFonts w:ascii="Arial" w:hAnsi="Arial" w:cs="Arial"/>
          <w:vertAlign w:val="subscript"/>
        </w:rPr>
        <w:t>дп</w:t>
      </w:r>
      <w:proofErr w:type="gramStart"/>
      <w:r w:rsidRPr="00A37A83">
        <w:rPr>
          <w:rFonts w:ascii="Arial" w:hAnsi="Arial" w:cs="Arial"/>
          <w:vertAlign w:val="subscript"/>
        </w:rPr>
        <w:t>1</w:t>
      </w:r>
      <w:proofErr w:type="gramEnd"/>
      <w:r w:rsidR="002D1D0B" w:rsidRPr="00A37A83">
        <w:rPr>
          <w:rFonts w:ascii="Arial" w:hAnsi="Arial" w:cs="Arial"/>
          <w:vertAlign w:val="subscript"/>
        </w:rPr>
        <w:t xml:space="preserve"> </w:t>
      </w:r>
      <w:r w:rsidR="002D1D0B" w:rsidRPr="00A37A83">
        <w:rPr>
          <w:rFonts w:ascii="Arial" w:hAnsi="Arial" w:cs="Arial"/>
        </w:rPr>
        <w:t>+</w:t>
      </w:r>
      <w:r w:rsidRPr="00A37A83">
        <w:rPr>
          <w:rFonts w:ascii="Arial" w:hAnsi="Arial" w:cs="Arial"/>
          <w:vertAlign w:val="subscript"/>
        </w:rPr>
        <w:t xml:space="preserve"> </w:t>
      </w:r>
      <w:r w:rsidRPr="00A37A83">
        <w:rPr>
          <w:rFonts w:ascii="Arial" w:hAnsi="Arial" w:cs="Arial"/>
        </w:rPr>
        <w:t>С</w:t>
      </w:r>
      <w:r w:rsidRPr="00A37A83">
        <w:rPr>
          <w:rFonts w:ascii="Arial" w:hAnsi="Arial" w:cs="Arial"/>
          <w:vertAlign w:val="subscript"/>
        </w:rPr>
        <w:t xml:space="preserve">дп2 </w:t>
      </w:r>
      <w:r w:rsidRPr="00A37A83">
        <w:rPr>
          <w:rFonts w:ascii="Arial" w:hAnsi="Arial" w:cs="Arial"/>
        </w:rPr>
        <w:t xml:space="preserve">+ </w:t>
      </w:r>
      <w:proofErr w:type="spellStart"/>
      <w:r w:rsidRPr="00A37A83">
        <w:rPr>
          <w:rFonts w:ascii="Arial" w:hAnsi="Arial" w:cs="Arial"/>
        </w:rPr>
        <w:t>С</w:t>
      </w:r>
      <w:r w:rsidRPr="00A37A83">
        <w:rPr>
          <w:rFonts w:ascii="Arial" w:hAnsi="Arial" w:cs="Arial"/>
          <w:vertAlign w:val="subscript"/>
        </w:rPr>
        <w:t>дп</w:t>
      </w:r>
      <w:proofErr w:type="spellEnd"/>
      <w:r w:rsidR="002D1D0B" w:rsidRPr="00A37A83">
        <w:rPr>
          <w:rFonts w:ascii="Arial" w:hAnsi="Arial" w:cs="Arial"/>
          <w:vertAlign w:val="subscript"/>
          <w:lang w:val="en-US"/>
        </w:rPr>
        <w:t>N</w:t>
      </w:r>
      <w:r w:rsidR="003C0866" w:rsidRPr="00A37A83">
        <w:rPr>
          <w:rFonts w:ascii="Arial" w:hAnsi="Arial" w:cs="Arial"/>
        </w:rPr>
        <w:t>)</w:t>
      </w:r>
      <w:r w:rsidR="002D1D0B" w:rsidRPr="00A37A83">
        <w:rPr>
          <w:rFonts w:ascii="Arial" w:hAnsi="Arial" w:cs="Arial"/>
        </w:rPr>
        <w:t xml:space="preserve"> </w:t>
      </w:r>
      <w:r w:rsidRPr="00A37A83">
        <w:rPr>
          <w:rFonts w:ascii="Arial" w:hAnsi="Arial" w:cs="Arial"/>
        </w:rPr>
        <w:t>/</w:t>
      </w:r>
      <w:r w:rsidR="002D1D0B" w:rsidRPr="00A37A83">
        <w:rPr>
          <w:rFonts w:ascii="Arial" w:hAnsi="Arial" w:cs="Arial"/>
        </w:rPr>
        <w:t xml:space="preserve"> </w:t>
      </w:r>
      <w:r w:rsidRPr="00A37A83">
        <w:rPr>
          <w:rFonts w:ascii="Arial" w:hAnsi="Arial" w:cs="Arial"/>
          <w:lang w:val="en-US"/>
        </w:rPr>
        <w:t>N</w:t>
      </w:r>
      <w:r w:rsidRPr="00A37A83">
        <w:rPr>
          <w:rFonts w:ascii="Arial" w:hAnsi="Arial" w:cs="Arial"/>
        </w:rPr>
        <w:t xml:space="preserve"> </w:t>
      </w:r>
      <w:r w:rsidR="00A71027" w:rsidRPr="00A37A83">
        <w:rPr>
          <w:rFonts w:ascii="Arial" w:hAnsi="Arial" w:cs="Arial"/>
        </w:rPr>
        <w:t>,</w:t>
      </w:r>
    </w:p>
    <w:p w:rsidR="00A71027" w:rsidRPr="00A37A83" w:rsidRDefault="00A71027" w:rsidP="001C7612">
      <w:pPr>
        <w:tabs>
          <w:tab w:val="left" w:pos="851"/>
        </w:tabs>
        <w:rPr>
          <w:rFonts w:ascii="Arial" w:hAnsi="Arial" w:cs="Arial"/>
        </w:rPr>
      </w:pPr>
      <w:r w:rsidRPr="00A37A83">
        <w:rPr>
          <w:rFonts w:ascii="Arial" w:hAnsi="Arial" w:cs="Arial"/>
        </w:rPr>
        <w:t>где:</w:t>
      </w:r>
    </w:p>
    <w:p w:rsidR="00A71027" w:rsidRPr="00A37A83" w:rsidRDefault="002D1D0B" w:rsidP="001C7612">
      <w:pPr>
        <w:pStyle w:val="ConsPlusNormal"/>
        <w:tabs>
          <w:tab w:val="left" w:pos="851"/>
        </w:tabs>
        <w:ind w:firstLine="709"/>
        <w:rPr>
          <w:sz w:val="24"/>
          <w:szCs w:val="24"/>
        </w:rPr>
      </w:pPr>
      <w:r w:rsidRPr="00A37A83">
        <w:rPr>
          <w:sz w:val="24"/>
          <w:szCs w:val="24"/>
        </w:rPr>
        <w:t>С</w:t>
      </w:r>
      <w:r w:rsidRPr="00A37A83">
        <w:rPr>
          <w:sz w:val="24"/>
          <w:szCs w:val="24"/>
          <w:vertAlign w:val="subscript"/>
        </w:rPr>
        <w:t>ДЦ</w:t>
      </w:r>
      <w:r w:rsidRPr="00A37A83">
        <w:rPr>
          <w:sz w:val="24"/>
          <w:szCs w:val="24"/>
        </w:rPr>
        <w:t xml:space="preserve"> </w:t>
      </w:r>
      <w:r w:rsidR="00A71027" w:rsidRPr="00A37A83">
        <w:rPr>
          <w:sz w:val="24"/>
          <w:szCs w:val="24"/>
        </w:rPr>
        <w:t>-</w:t>
      </w:r>
      <w:r w:rsidR="00A71027" w:rsidRPr="00A37A83">
        <w:rPr>
          <w:rFonts w:eastAsia="Times New Roman"/>
          <w:sz w:val="24"/>
          <w:szCs w:val="24"/>
        </w:rPr>
        <w:t xml:space="preserve"> </w:t>
      </w:r>
      <w:r w:rsidR="00A71027" w:rsidRPr="00A37A83">
        <w:rPr>
          <w:sz w:val="24"/>
          <w:szCs w:val="24"/>
        </w:rPr>
        <w:t>степень</w:t>
      </w:r>
      <w:r w:rsidR="00A71027" w:rsidRPr="00A37A83">
        <w:rPr>
          <w:rFonts w:eastAsia="Times New Roman"/>
          <w:sz w:val="24"/>
          <w:szCs w:val="24"/>
        </w:rPr>
        <w:t xml:space="preserve"> </w:t>
      </w:r>
      <w:r w:rsidR="00A71027" w:rsidRPr="00A37A83">
        <w:rPr>
          <w:sz w:val="24"/>
          <w:szCs w:val="24"/>
        </w:rPr>
        <w:t>достижения</w:t>
      </w:r>
      <w:r w:rsidR="00A71027" w:rsidRPr="00A37A83">
        <w:rPr>
          <w:rFonts w:eastAsia="Times New Roman"/>
          <w:sz w:val="24"/>
          <w:szCs w:val="24"/>
        </w:rPr>
        <w:t xml:space="preserve"> </w:t>
      </w:r>
      <w:r w:rsidR="00A71027" w:rsidRPr="00A37A83">
        <w:rPr>
          <w:sz w:val="24"/>
          <w:szCs w:val="24"/>
        </w:rPr>
        <w:t>целей</w:t>
      </w:r>
      <w:r w:rsidR="00A71027" w:rsidRPr="00A37A83">
        <w:rPr>
          <w:rFonts w:eastAsia="Times New Roman"/>
          <w:sz w:val="24"/>
          <w:szCs w:val="24"/>
        </w:rPr>
        <w:t xml:space="preserve"> </w:t>
      </w:r>
      <w:r w:rsidR="00A71027" w:rsidRPr="00A37A83">
        <w:rPr>
          <w:sz w:val="24"/>
          <w:szCs w:val="24"/>
        </w:rPr>
        <w:t>(решения</w:t>
      </w:r>
      <w:r w:rsidR="00A71027" w:rsidRPr="00A37A83">
        <w:rPr>
          <w:rFonts w:eastAsia="Times New Roman"/>
          <w:sz w:val="24"/>
          <w:szCs w:val="24"/>
        </w:rPr>
        <w:t xml:space="preserve"> </w:t>
      </w:r>
      <w:r w:rsidR="00A71027" w:rsidRPr="00A37A83">
        <w:rPr>
          <w:sz w:val="24"/>
          <w:szCs w:val="24"/>
        </w:rPr>
        <w:t>задач</w:t>
      </w:r>
      <w:proofErr w:type="gramStart"/>
      <w:r w:rsidR="00A71027" w:rsidRPr="00A37A83">
        <w:rPr>
          <w:sz w:val="24"/>
          <w:szCs w:val="24"/>
        </w:rPr>
        <w:t>)</w:t>
      </w:r>
      <w:r w:rsidR="003C0866" w:rsidRPr="00A37A83">
        <w:rPr>
          <w:sz w:val="24"/>
          <w:szCs w:val="24"/>
        </w:rPr>
        <w:t xml:space="preserve"> (%)</w:t>
      </w:r>
      <w:r w:rsidR="00A71027" w:rsidRPr="00A37A83">
        <w:rPr>
          <w:sz w:val="24"/>
          <w:szCs w:val="24"/>
        </w:rPr>
        <w:t>;</w:t>
      </w:r>
      <w:proofErr w:type="gramEnd"/>
    </w:p>
    <w:p w:rsidR="00754E9B" w:rsidRPr="00A37A83" w:rsidRDefault="002D1D0B" w:rsidP="00754E9B">
      <w:pPr>
        <w:tabs>
          <w:tab w:val="left" w:pos="851"/>
        </w:tabs>
        <w:ind w:firstLine="709"/>
        <w:rPr>
          <w:rFonts w:ascii="Arial" w:hAnsi="Arial" w:cs="Arial"/>
        </w:rPr>
      </w:pPr>
      <w:r w:rsidRPr="00A37A83">
        <w:rPr>
          <w:rFonts w:ascii="Arial" w:hAnsi="Arial" w:cs="Arial"/>
          <w:lang w:eastAsia="zh-CN"/>
        </w:rPr>
        <w:lastRenderedPageBreak/>
        <w:t>С</w:t>
      </w:r>
      <w:r w:rsidRPr="00A37A83">
        <w:rPr>
          <w:rFonts w:ascii="Arial" w:hAnsi="Arial" w:cs="Arial"/>
          <w:vertAlign w:val="subscript"/>
          <w:lang w:eastAsia="zh-CN"/>
        </w:rPr>
        <w:t>ДП</w:t>
      </w:r>
      <w:r w:rsidRPr="00A37A83">
        <w:rPr>
          <w:rFonts w:ascii="Arial" w:hAnsi="Arial" w:cs="Arial"/>
        </w:rPr>
        <w:t xml:space="preserve"> </w:t>
      </w:r>
      <w:r w:rsidR="00A71027" w:rsidRPr="00A37A83">
        <w:rPr>
          <w:rFonts w:ascii="Arial" w:hAnsi="Arial" w:cs="Arial"/>
        </w:rPr>
        <w:t xml:space="preserve">- степень </w:t>
      </w:r>
      <w:proofErr w:type="gramStart"/>
      <w:r w:rsidR="00A71027" w:rsidRPr="00A37A83">
        <w:rPr>
          <w:rFonts w:ascii="Arial" w:hAnsi="Arial" w:cs="Arial"/>
        </w:rPr>
        <w:t xml:space="preserve">достижения показателя результативности реализации </w:t>
      </w:r>
      <w:r w:rsidR="00FD23B0" w:rsidRPr="00A37A83">
        <w:rPr>
          <w:rFonts w:ascii="Arial" w:hAnsi="Arial" w:cs="Arial"/>
        </w:rPr>
        <w:t>Программы профилактики</w:t>
      </w:r>
      <w:proofErr w:type="gramEnd"/>
      <w:r w:rsidR="003C0866" w:rsidRPr="00A37A83">
        <w:rPr>
          <w:rFonts w:ascii="Arial" w:hAnsi="Arial" w:cs="Arial"/>
        </w:rPr>
        <w:t xml:space="preserve"> (%)</w:t>
      </w:r>
      <w:r w:rsidR="00754E9B" w:rsidRPr="00A37A83">
        <w:rPr>
          <w:rFonts w:ascii="Arial" w:hAnsi="Arial" w:cs="Arial"/>
        </w:rPr>
        <w:t>;</w:t>
      </w:r>
    </w:p>
    <w:p w:rsidR="00A71027" w:rsidRPr="00A37A83" w:rsidRDefault="002D1D0B" w:rsidP="00754E9B">
      <w:pPr>
        <w:tabs>
          <w:tab w:val="left" w:pos="851"/>
        </w:tabs>
        <w:ind w:firstLine="709"/>
        <w:rPr>
          <w:rFonts w:ascii="Arial" w:hAnsi="Arial" w:cs="Arial"/>
        </w:rPr>
      </w:pPr>
      <w:r w:rsidRPr="00A37A83">
        <w:rPr>
          <w:rFonts w:ascii="Arial" w:hAnsi="Arial" w:cs="Arial"/>
          <w:lang w:val="en-US"/>
        </w:rPr>
        <w:t>N</w:t>
      </w:r>
      <w:r w:rsidRPr="00A37A83">
        <w:rPr>
          <w:rFonts w:ascii="Arial" w:hAnsi="Arial" w:cs="Arial"/>
        </w:rPr>
        <w:t xml:space="preserve"> </w:t>
      </w:r>
      <w:r w:rsidR="00A71027" w:rsidRPr="00A37A83">
        <w:rPr>
          <w:rFonts w:ascii="Arial" w:hAnsi="Arial" w:cs="Arial"/>
        </w:rPr>
        <w:t xml:space="preserve">- </w:t>
      </w:r>
      <w:proofErr w:type="gramStart"/>
      <w:r w:rsidR="00A71027" w:rsidRPr="00A37A83">
        <w:rPr>
          <w:rFonts w:ascii="Arial" w:hAnsi="Arial" w:cs="Arial"/>
        </w:rPr>
        <w:t>количество</w:t>
      </w:r>
      <w:proofErr w:type="gramEnd"/>
      <w:r w:rsidR="00A71027" w:rsidRPr="00A37A83">
        <w:rPr>
          <w:rFonts w:ascii="Arial" w:hAnsi="Arial" w:cs="Arial"/>
        </w:rPr>
        <w:t xml:space="preserve"> показателей результативности реализации </w:t>
      </w:r>
      <w:r w:rsidR="00FD23B0" w:rsidRPr="00A37A83">
        <w:rPr>
          <w:rFonts w:ascii="Arial" w:hAnsi="Arial" w:cs="Arial"/>
        </w:rPr>
        <w:t>Программы профилактики</w:t>
      </w:r>
      <w:r w:rsidR="00A71027" w:rsidRPr="00A37A83">
        <w:rPr>
          <w:rFonts w:ascii="Arial" w:hAnsi="Arial" w:cs="Arial"/>
        </w:rPr>
        <w:t>.</w:t>
      </w:r>
    </w:p>
    <w:p w:rsidR="00A71027" w:rsidRPr="00A37A83" w:rsidRDefault="00A71027" w:rsidP="001C7612">
      <w:pPr>
        <w:tabs>
          <w:tab w:val="left" w:pos="851"/>
        </w:tabs>
        <w:rPr>
          <w:rFonts w:ascii="Arial" w:hAnsi="Arial" w:cs="Arial"/>
        </w:rPr>
      </w:pPr>
    </w:p>
    <w:p w:rsidR="00A71027" w:rsidRPr="00A37A83" w:rsidRDefault="00A71027" w:rsidP="001C7612">
      <w:pPr>
        <w:pStyle w:val="af"/>
        <w:tabs>
          <w:tab w:val="left" w:pos="851"/>
        </w:tabs>
        <w:autoSpaceDE w:val="0"/>
        <w:ind w:left="0" w:firstLine="709"/>
        <w:jc w:val="both"/>
        <w:rPr>
          <w:rFonts w:ascii="Arial" w:hAnsi="Arial" w:cs="Arial"/>
          <w:szCs w:val="24"/>
        </w:rPr>
      </w:pPr>
      <w:r w:rsidRPr="00A37A83">
        <w:rPr>
          <w:rFonts w:ascii="Arial" w:hAnsi="Arial" w:cs="Arial"/>
          <w:szCs w:val="24"/>
        </w:rPr>
        <w:t xml:space="preserve">Вывод об эффективности (неэффективности) реализации </w:t>
      </w:r>
      <w:r w:rsidR="003F1A83" w:rsidRPr="00A37A83">
        <w:rPr>
          <w:rFonts w:ascii="Arial" w:hAnsi="Arial" w:cs="Arial"/>
          <w:szCs w:val="24"/>
        </w:rPr>
        <w:t>П</w:t>
      </w:r>
      <w:r w:rsidRPr="00A37A83">
        <w:rPr>
          <w:rFonts w:ascii="Arial" w:hAnsi="Arial" w:cs="Arial"/>
          <w:szCs w:val="24"/>
        </w:rPr>
        <w:t>рограммы определяется на основании следующих критериев:</w:t>
      </w:r>
    </w:p>
    <w:p w:rsidR="00A71027" w:rsidRPr="00A37A83" w:rsidRDefault="00A71027" w:rsidP="001C7612">
      <w:pPr>
        <w:tabs>
          <w:tab w:val="left" w:pos="851"/>
        </w:tabs>
      </w:pPr>
    </w:p>
    <w:tbl>
      <w:tblPr>
        <w:tblW w:w="8647" w:type="dxa"/>
        <w:tblInd w:w="108" w:type="dxa"/>
        <w:tblLayout w:type="fixed"/>
        <w:tblCellMar>
          <w:top w:w="108" w:type="dxa"/>
          <w:bottom w:w="108" w:type="dxa"/>
        </w:tblCellMar>
        <w:tblLook w:val="04A0" w:firstRow="1" w:lastRow="0" w:firstColumn="1" w:lastColumn="0" w:noHBand="0" w:noVBand="1"/>
      </w:tblPr>
      <w:tblGrid>
        <w:gridCol w:w="4890"/>
        <w:gridCol w:w="3757"/>
      </w:tblGrid>
      <w:tr w:rsidR="00A37A83" w:rsidRPr="00A37A83" w:rsidTr="00E06FC0">
        <w:tc>
          <w:tcPr>
            <w:tcW w:w="4890" w:type="dxa"/>
            <w:tcBorders>
              <w:top w:val="single" w:sz="4" w:space="0" w:color="000000"/>
              <w:left w:val="single" w:sz="4" w:space="0" w:color="000000"/>
              <w:bottom w:val="single" w:sz="4" w:space="0" w:color="000000"/>
              <w:right w:val="nil"/>
            </w:tcBorders>
            <w:hideMark/>
          </w:tcPr>
          <w:p w:rsidR="00A71027" w:rsidRPr="00A37A83" w:rsidRDefault="00A71027" w:rsidP="001C7612">
            <w:pPr>
              <w:snapToGrid w:val="0"/>
              <w:ind w:firstLine="567"/>
              <w:jc w:val="center"/>
              <w:rPr>
                <w:rFonts w:ascii="Courier New" w:hAnsi="Courier New" w:cs="Courier New"/>
                <w:lang w:eastAsia="en-US"/>
              </w:rPr>
            </w:pPr>
            <w:r w:rsidRPr="00A37A83">
              <w:rPr>
                <w:rFonts w:ascii="Courier New" w:hAnsi="Courier New" w:cs="Courier New"/>
                <w:sz w:val="22"/>
                <w:szCs w:val="22"/>
              </w:rPr>
              <w:t xml:space="preserve">Вывод об эффективности реализации </w:t>
            </w:r>
            <w:r w:rsidR="00485240" w:rsidRPr="00A37A83">
              <w:rPr>
                <w:rFonts w:ascii="Courier New" w:hAnsi="Courier New" w:cs="Courier New"/>
                <w:sz w:val="22"/>
                <w:szCs w:val="22"/>
              </w:rPr>
              <w:t>Программы профилактики</w:t>
            </w:r>
          </w:p>
        </w:tc>
        <w:tc>
          <w:tcPr>
            <w:tcW w:w="3757" w:type="dxa"/>
            <w:tcBorders>
              <w:top w:val="single" w:sz="4" w:space="0" w:color="000000"/>
              <w:left w:val="single" w:sz="4" w:space="0" w:color="000000"/>
              <w:bottom w:val="single" w:sz="4" w:space="0" w:color="000000"/>
              <w:right w:val="single" w:sz="4" w:space="0" w:color="000000"/>
            </w:tcBorders>
            <w:hideMark/>
          </w:tcPr>
          <w:p w:rsidR="00A71027" w:rsidRPr="00A37A83" w:rsidRDefault="00A71027" w:rsidP="001C7612">
            <w:pPr>
              <w:snapToGrid w:val="0"/>
              <w:ind w:firstLine="0"/>
              <w:jc w:val="center"/>
              <w:rPr>
                <w:rFonts w:ascii="Courier New" w:hAnsi="Courier New" w:cs="Courier New"/>
                <w:lang w:eastAsia="en-US"/>
              </w:rPr>
            </w:pPr>
            <w:r w:rsidRPr="00A37A83">
              <w:rPr>
                <w:rFonts w:ascii="Courier New" w:hAnsi="Courier New" w:cs="Courier New"/>
                <w:sz w:val="22"/>
                <w:szCs w:val="22"/>
              </w:rPr>
              <w:t>Критерии оценки эффективности</w:t>
            </w:r>
            <w:r w:rsidR="00485240" w:rsidRPr="00A37A83">
              <w:rPr>
                <w:rFonts w:ascii="Courier New" w:hAnsi="Courier New" w:cs="Courier New"/>
                <w:sz w:val="22"/>
                <w:szCs w:val="22"/>
              </w:rPr>
              <w:t>, %</w:t>
            </w:r>
          </w:p>
        </w:tc>
      </w:tr>
      <w:tr w:rsidR="00A37A83" w:rsidRPr="00A37A83" w:rsidTr="00E06FC0">
        <w:tc>
          <w:tcPr>
            <w:tcW w:w="4890" w:type="dxa"/>
            <w:tcBorders>
              <w:top w:val="nil"/>
              <w:left w:val="single" w:sz="4" w:space="0" w:color="000000"/>
              <w:bottom w:val="single" w:sz="4" w:space="0" w:color="000000"/>
              <w:right w:val="nil"/>
            </w:tcBorders>
            <w:hideMark/>
          </w:tcPr>
          <w:p w:rsidR="00A71027" w:rsidRPr="00A37A83" w:rsidRDefault="00A71027" w:rsidP="001C7612">
            <w:pPr>
              <w:snapToGrid w:val="0"/>
              <w:jc w:val="left"/>
              <w:rPr>
                <w:rFonts w:ascii="Courier New" w:hAnsi="Courier New" w:cs="Courier New"/>
                <w:lang w:eastAsia="en-US"/>
              </w:rPr>
            </w:pPr>
            <w:r w:rsidRPr="00A37A83">
              <w:rPr>
                <w:rFonts w:ascii="Courier New" w:hAnsi="Courier New" w:cs="Courier New"/>
                <w:sz w:val="22"/>
                <w:szCs w:val="22"/>
              </w:rPr>
              <w:t xml:space="preserve">Неэффективная </w:t>
            </w:r>
          </w:p>
        </w:tc>
        <w:tc>
          <w:tcPr>
            <w:tcW w:w="3757" w:type="dxa"/>
            <w:tcBorders>
              <w:top w:val="nil"/>
              <w:left w:val="single" w:sz="4" w:space="0" w:color="000000"/>
              <w:bottom w:val="single" w:sz="4" w:space="0" w:color="000000"/>
              <w:right w:val="single" w:sz="4" w:space="0" w:color="000000"/>
            </w:tcBorders>
            <w:hideMark/>
          </w:tcPr>
          <w:p w:rsidR="00A71027" w:rsidRPr="00A37A83" w:rsidRDefault="00A71027" w:rsidP="001C7612">
            <w:pPr>
              <w:snapToGrid w:val="0"/>
              <w:ind w:firstLine="567"/>
              <w:jc w:val="center"/>
              <w:rPr>
                <w:rFonts w:ascii="Courier New" w:hAnsi="Courier New" w:cs="Courier New"/>
                <w:lang w:eastAsia="en-US"/>
              </w:rPr>
            </w:pPr>
            <w:r w:rsidRPr="00A37A83">
              <w:rPr>
                <w:rFonts w:ascii="Courier New" w:hAnsi="Courier New" w:cs="Courier New"/>
                <w:sz w:val="22"/>
                <w:szCs w:val="22"/>
              </w:rPr>
              <w:t>менее 5</w:t>
            </w:r>
            <w:r w:rsidR="00485240" w:rsidRPr="00A37A83">
              <w:rPr>
                <w:rFonts w:ascii="Courier New" w:hAnsi="Courier New" w:cs="Courier New"/>
                <w:sz w:val="22"/>
                <w:szCs w:val="22"/>
              </w:rPr>
              <w:t>0%</w:t>
            </w:r>
            <w:r w:rsidRPr="00A37A83">
              <w:rPr>
                <w:rFonts w:ascii="Courier New" w:hAnsi="Courier New" w:cs="Courier New"/>
                <w:sz w:val="22"/>
                <w:szCs w:val="22"/>
              </w:rPr>
              <w:t xml:space="preserve"> </w:t>
            </w:r>
          </w:p>
        </w:tc>
      </w:tr>
      <w:tr w:rsidR="00A37A83" w:rsidRPr="00A37A83" w:rsidTr="00E06FC0">
        <w:tc>
          <w:tcPr>
            <w:tcW w:w="4890" w:type="dxa"/>
            <w:tcBorders>
              <w:top w:val="nil"/>
              <w:left w:val="single" w:sz="4" w:space="0" w:color="000000"/>
              <w:bottom w:val="single" w:sz="4" w:space="0" w:color="000000"/>
              <w:right w:val="nil"/>
            </w:tcBorders>
            <w:hideMark/>
          </w:tcPr>
          <w:p w:rsidR="00A71027" w:rsidRPr="00A37A83" w:rsidRDefault="00A71027" w:rsidP="001C7612">
            <w:pPr>
              <w:snapToGrid w:val="0"/>
              <w:ind w:left="732" w:right="-3" w:firstLine="0"/>
              <w:jc w:val="left"/>
              <w:rPr>
                <w:rFonts w:ascii="Courier New" w:hAnsi="Courier New" w:cs="Courier New"/>
                <w:lang w:eastAsia="en-US"/>
              </w:rPr>
            </w:pPr>
            <w:r w:rsidRPr="00A37A83">
              <w:rPr>
                <w:rFonts w:ascii="Courier New" w:hAnsi="Courier New" w:cs="Courier New"/>
                <w:sz w:val="22"/>
                <w:szCs w:val="22"/>
              </w:rPr>
              <w:t xml:space="preserve">Уровень эффективности удовлетворительный </w:t>
            </w:r>
          </w:p>
        </w:tc>
        <w:tc>
          <w:tcPr>
            <w:tcW w:w="3757" w:type="dxa"/>
            <w:tcBorders>
              <w:top w:val="nil"/>
              <w:left w:val="single" w:sz="4" w:space="0" w:color="000000"/>
              <w:bottom w:val="single" w:sz="4" w:space="0" w:color="000000"/>
              <w:right w:val="single" w:sz="4" w:space="0" w:color="000000"/>
            </w:tcBorders>
            <w:hideMark/>
          </w:tcPr>
          <w:p w:rsidR="00A71027" w:rsidRPr="00A37A83" w:rsidRDefault="00485240" w:rsidP="001C7612">
            <w:pPr>
              <w:snapToGrid w:val="0"/>
              <w:ind w:firstLine="567"/>
              <w:jc w:val="center"/>
              <w:rPr>
                <w:rFonts w:ascii="Courier New" w:hAnsi="Courier New" w:cs="Courier New"/>
                <w:lang w:eastAsia="en-US"/>
              </w:rPr>
            </w:pPr>
            <w:r w:rsidRPr="00A37A83">
              <w:rPr>
                <w:rFonts w:ascii="Courier New" w:hAnsi="Courier New" w:cs="Courier New"/>
                <w:sz w:val="22"/>
                <w:szCs w:val="22"/>
              </w:rPr>
              <w:t xml:space="preserve">от </w:t>
            </w:r>
            <w:r w:rsidR="00A71027" w:rsidRPr="00A37A83">
              <w:rPr>
                <w:rFonts w:ascii="Courier New" w:hAnsi="Courier New" w:cs="Courier New"/>
                <w:sz w:val="22"/>
                <w:szCs w:val="22"/>
              </w:rPr>
              <w:t>5</w:t>
            </w:r>
            <w:r w:rsidRPr="00A37A83">
              <w:rPr>
                <w:rFonts w:ascii="Courier New" w:hAnsi="Courier New" w:cs="Courier New"/>
                <w:sz w:val="22"/>
                <w:szCs w:val="22"/>
              </w:rPr>
              <w:t xml:space="preserve">0 до </w:t>
            </w:r>
            <w:r w:rsidR="00A71027" w:rsidRPr="00A37A83">
              <w:rPr>
                <w:rFonts w:ascii="Courier New" w:hAnsi="Courier New" w:cs="Courier New"/>
                <w:sz w:val="22"/>
                <w:szCs w:val="22"/>
              </w:rPr>
              <w:t>79</w:t>
            </w:r>
            <w:r w:rsidRPr="00A37A83">
              <w:rPr>
                <w:rFonts w:ascii="Courier New" w:hAnsi="Courier New" w:cs="Courier New"/>
                <w:sz w:val="22"/>
                <w:szCs w:val="22"/>
              </w:rPr>
              <w:t>%</w:t>
            </w:r>
            <w:r w:rsidR="00A71027" w:rsidRPr="00A37A83">
              <w:rPr>
                <w:rFonts w:ascii="Courier New" w:hAnsi="Courier New" w:cs="Courier New"/>
                <w:sz w:val="22"/>
                <w:szCs w:val="22"/>
              </w:rPr>
              <w:t xml:space="preserve"> </w:t>
            </w:r>
          </w:p>
        </w:tc>
      </w:tr>
      <w:tr w:rsidR="00A37A83" w:rsidRPr="00A37A83" w:rsidTr="00E06FC0">
        <w:tc>
          <w:tcPr>
            <w:tcW w:w="4890" w:type="dxa"/>
            <w:tcBorders>
              <w:top w:val="nil"/>
              <w:left w:val="single" w:sz="4" w:space="0" w:color="000000"/>
              <w:bottom w:val="single" w:sz="4" w:space="0" w:color="000000"/>
              <w:right w:val="nil"/>
            </w:tcBorders>
            <w:hideMark/>
          </w:tcPr>
          <w:p w:rsidR="00A71027" w:rsidRPr="00A37A83" w:rsidRDefault="00A71027" w:rsidP="001C7612">
            <w:pPr>
              <w:snapToGrid w:val="0"/>
              <w:jc w:val="left"/>
              <w:rPr>
                <w:rFonts w:ascii="Courier New" w:hAnsi="Courier New" w:cs="Courier New"/>
                <w:lang w:eastAsia="en-US"/>
              </w:rPr>
            </w:pPr>
            <w:r w:rsidRPr="00A37A83">
              <w:rPr>
                <w:rFonts w:ascii="Courier New" w:hAnsi="Courier New" w:cs="Courier New"/>
                <w:sz w:val="22"/>
                <w:szCs w:val="22"/>
              </w:rPr>
              <w:t xml:space="preserve">Эффективная </w:t>
            </w:r>
          </w:p>
        </w:tc>
        <w:tc>
          <w:tcPr>
            <w:tcW w:w="3757" w:type="dxa"/>
            <w:tcBorders>
              <w:top w:val="nil"/>
              <w:left w:val="single" w:sz="4" w:space="0" w:color="000000"/>
              <w:bottom w:val="single" w:sz="4" w:space="0" w:color="000000"/>
              <w:right w:val="single" w:sz="4" w:space="0" w:color="000000"/>
            </w:tcBorders>
            <w:hideMark/>
          </w:tcPr>
          <w:p w:rsidR="00A71027" w:rsidRPr="00A37A83" w:rsidRDefault="00485240" w:rsidP="001C7612">
            <w:pPr>
              <w:snapToGrid w:val="0"/>
              <w:ind w:firstLine="567"/>
              <w:jc w:val="center"/>
              <w:rPr>
                <w:rFonts w:ascii="Courier New" w:hAnsi="Courier New" w:cs="Courier New"/>
                <w:lang w:eastAsia="en-US"/>
              </w:rPr>
            </w:pPr>
            <w:r w:rsidRPr="00A37A83">
              <w:rPr>
                <w:rFonts w:ascii="Courier New" w:hAnsi="Courier New" w:cs="Courier New"/>
                <w:sz w:val="22"/>
                <w:szCs w:val="22"/>
              </w:rPr>
              <w:t xml:space="preserve">от </w:t>
            </w:r>
            <w:r w:rsidR="00A71027" w:rsidRPr="00A37A83">
              <w:rPr>
                <w:rFonts w:ascii="Courier New" w:hAnsi="Courier New" w:cs="Courier New"/>
                <w:sz w:val="22"/>
                <w:szCs w:val="22"/>
              </w:rPr>
              <w:t>8</w:t>
            </w:r>
            <w:r w:rsidRPr="00A37A83">
              <w:rPr>
                <w:rFonts w:ascii="Courier New" w:hAnsi="Courier New" w:cs="Courier New"/>
                <w:sz w:val="22"/>
                <w:szCs w:val="22"/>
              </w:rPr>
              <w:t>0 до 99%</w:t>
            </w:r>
            <w:r w:rsidR="00A71027" w:rsidRPr="00A37A83">
              <w:rPr>
                <w:rFonts w:ascii="Courier New" w:hAnsi="Courier New" w:cs="Courier New"/>
                <w:sz w:val="22"/>
                <w:szCs w:val="22"/>
              </w:rPr>
              <w:t xml:space="preserve"> </w:t>
            </w:r>
          </w:p>
        </w:tc>
      </w:tr>
      <w:tr w:rsidR="00A37A83" w:rsidRPr="00A37A83" w:rsidTr="00E06FC0">
        <w:tc>
          <w:tcPr>
            <w:tcW w:w="4890" w:type="dxa"/>
            <w:tcBorders>
              <w:top w:val="nil"/>
              <w:left w:val="single" w:sz="4" w:space="0" w:color="000000"/>
              <w:bottom w:val="single" w:sz="4" w:space="0" w:color="000000"/>
              <w:right w:val="nil"/>
            </w:tcBorders>
            <w:hideMark/>
          </w:tcPr>
          <w:p w:rsidR="00A71027" w:rsidRPr="00A37A83" w:rsidRDefault="00A71027" w:rsidP="001C7612">
            <w:pPr>
              <w:snapToGrid w:val="0"/>
              <w:jc w:val="left"/>
              <w:rPr>
                <w:rFonts w:ascii="Courier New" w:hAnsi="Courier New" w:cs="Courier New"/>
                <w:lang w:eastAsia="en-US"/>
              </w:rPr>
            </w:pPr>
            <w:proofErr w:type="gramStart"/>
            <w:r w:rsidRPr="00A37A83">
              <w:rPr>
                <w:rFonts w:ascii="Courier New" w:hAnsi="Courier New" w:cs="Courier New"/>
                <w:sz w:val="22"/>
                <w:szCs w:val="22"/>
              </w:rPr>
              <w:t>Высоко эффективная</w:t>
            </w:r>
            <w:proofErr w:type="gramEnd"/>
            <w:r w:rsidRPr="00A37A83">
              <w:rPr>
                <w:rFonts w:ascii="Courier New" w:hAnsi="Courier New" w:cs="Courier New"/>
                <w:sz w:val="22"/>
                <w:szCs w:val="22"/>
              </w:rPr>
              <w:t xml:space="preserve"> </w:t>
            </w:r>
          </w:p>
        </w:tc>
        <w:tc>
          <w:tcPr>
            <w:tcW w:w="3757" w:type="dxa"/>
            <w:tcBorders>
              <w:top w:val="nil"/>
              <w:left w:val="single" w:sz="4" w:space="0" w:color="000000"/>
              <w:bottom w:val="single" w:sz="4" w:space="0" w:color="000000"/>
              <w:right w:val="single" w:sz="4" w:space="0" w:color="000000"/>
            </w:tcBorders>
            <w:hideMark/>
          </w:tcPr>
          <w:p w:rsidR="00A71027" w:rsidRPr="00A37A83" w:rsidRDefault="00A71027" w:rsidP="001C7612">
            <w:pPr>
              <w:snapToGrid w:val="0"/>
              <w:ind w:firstLine="567"/>
              <w:jc w:val="center"/>
              <w:rPr>
                <w:rFonts w:ascii="Courier New" w:hAnsi="Courier New" w:cs="Courier New"/>
                <w:lang w:eastAsia="en-US"/>
              </w:rPr>
            </w:pPr>
            <w:r w:rsidRPr="00A37A83">
              <w:rPr>
                <w:rFonts w:ascii="Courier New" w:hAnsi="Courier New" w:cs="Courier New"/>
                <w:sz w:val="22"/>
                <w:szCs w:val="22"/>
              </w:rPr>
              <w:t>1</w:t>
            </w:r>
            <w:r w:rsidR="00485240" w:rsidRPr="00A37A83">
              <w:rPr>
                <w:rFonts w:ascii="Courier New" w:hAnsi="Courier New" w:cs="Courier New"/>
                <w:sz w:val="22"/>
                <w:szCs w:val="22"/>
              </w:rPr>
              <w:t>00%</w:t>
            </w:r>
          </w:p>
        </w:tc>
      </w:tr>
    </w:tbl>
    <w:p w:rsidR="00BB36AB" w:rsidRPr="00A37A83" w:rsidRDefault="00BB36AB" w:rsidP="001C7612"/>
    <w:sectPr w:rsidR="00BB36AB" w:rsidRPr="00A37A83" w:rsidSect="00491F6F">
      <w:pgSz w:w="11900" w:h="16800"/>
      <w:pgMar w:top="568" w:right="851" w:bottom="426"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64" w:rsidRDefault="00AC0564">
      <w:r>
        <w:separator/>
      </w:r>
    </w:p>
  </w:endnote>
  <w:endnote w:type="continuationSeparator" w:id="0">
    <w:p w:rsidR="00AC0564" w:rsidRDefault="00AC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64" w:rsidRDefault="00AC0564">
      <w:r>
        <w:separator/>
      </w:r>
    </w:p>
  </w:footnote>
  <w:footnote w:type="continuationSeparator" w:id="0">
    <w:p w:rsidR="00AC0564" w:rsidRDefault="00AC0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25pt;height:15.75pt" o:bullet="t">
        <v:imagedata r:id="rId1" o:title=""/>
      </v:shape>
    </w:pict>
  </w:numPicBullet>
  <w:abstractNum w:abstractNumId="0">
    <w:nsid w:val="26D03682"/>
    <w:multiLevelType w:val="hybridMultilevel"/>
    <w:tmpl w:val="727C765E"/>
    <w:lvl w:ilvl="0" w:tplc="F8D811BA">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3BC4706"/>
    <w:multiLevelType w:val="hybridMultilevel"/>
    <w:tmpl w:val="D6EE1102"/>
    <w:lvl w:ilvl="0" w:tplc="C17400E2">
      <w:start w:val="1"/>
      <w:numFmt w:val="bullet"/>
      <w:lvlText w:val=""/>
      <w:lvlPicBulletId w:val="0"/>
      <w:lvlJc w:val="left"/>
      <w:pPr>
        <w:tabs>
          <w:tab w:val="num" w:pos="720"/>
        </w:tabs>
        <w:ind w:left="720" w:hanging="360"/>
      </w:pPr>
      <w:rPr>
        <w:rFonts w:ascii="Symbol" w:hAnsi="Symbol" w:hint="default"/>
      </w:rPr>
    </w:lvl>
    <w:lvl w:ilvl="1" w:tplc="194031F4" w:tentative="1">
      <w:start w:val="1"/>
      <w:numFmt w:val="bullet"/>
      <w:lvlText w:val=""/>
      <w:lvlJc w:val="left"/>
      <w:pPr>
        <w:tabs>
          <w:tab w:val="num" w:pos="1440"/>
        </w:tabs>
        <w:ind w:left="1440" w:hanging="360"/>
      </w:pPr>
      <w:rPr>
        <w:rFonts w:ascii="Symbol" w:hAnsi="Symbol" w:hint="default"/>
      </w:rPr>
    </w:lvl>
    <w:lvl w:ilvl="2" w:tplc="C02CD098" w:tentative="1">
      <w:start w:val="1"/>
      <w:numFmt w:val="bullet"/>
      <w:lvlText w:val=""/>
      <w:lvlJc w:val="left"/>
      <w:pPr>
        <w:tabs>
          <w:tab w:val="num" w:pos="2160"/>
        </w:tabs>
        <w:ind w:left="2160" w:hanging="360"/>
      </w:pPr>
      <w:rPr>
        <w:rFonts w:ascii="Symbol" w:hAnsi="Symbol" w:hint="default"/>
      </w:rPr>
    </w:lvl>
    <w:lvl w:ilvl="3" w:tplc="E8E65C9A" w:tentative="1">
      <w:start w:val="1"/>
      <w:numFmt w:val="bullet"/>
      <w:lvlText w:val=""/>
      <w:lvlJc w:val="left"/>
      <w:pPr>
        <w:tabs>
          <w:tab w:val="num" w:pos="2880"/>
        </w:tabs>
        <w:ind w:left="2880" w:hanging="360"/>
      </w:pPr>
      <w:rPr>
        <w:rFonts w:ascii="Symbol" w:hAnsi="Symbol" w:hint="default"/>
      </w:rPr>
    </w:lvl>
    <w:lvl w:ilvl="4" w:tplc="F3CA3828" w:tentative="1">
      <w:start w:val="1"/>
      <w:numFmt w:val="bullet"/>
      <w:lvlText w:val=""/>
      <w:lvlJc w:val="left"/>
      <w:pPr>
        <w:tabs>
          <w:tab w:val="num" w:pos="3600"/>
        </w:tabs>
        <w:ind w:left="3600" w:hanging="360"/>
      </w:pPr>
      <w:rPr>
        <w:rFonts w:ascii="Symbol" w:hAnsi="Symbol" w:hint="default"/>
      </w:rPr>
    </w:lvl>
    <w:lvl w:ilvl="5" w:tplc="C0645C74" w:tentative="1">
      <w:start w:val="1"/>
      <w:numFmt w:val="bullet"/>
      <w:lvlText w:val=""/>
      <w:lvlJc w:val="left"/>
      <w:pPr>
        <w:tabs>
          <w:tab w:val="num" w:pos="4320"/>
        </w:tabs>
        <w:ind w:left="4320" w:hanging="360"/>
      </w:pPr>
      <w:rPr>
        <w:rFonts w:ascii="Symbol" w:hAnsi="Symbol" w:hint="default"/>
      </w:rPr>
    </w:lvl>
    <w:lvl w:ilvl="6" w:tplc="2B4695D6" w:tentative="1">
      <w:start w:val="1"/>
      <w:numFmt w:val="bullet"/>
      <w:lvlText w:val=""/>
      <w:lvlJc w:val="left"/>
      <w:pPr>
        <w:tabs>
          <w:tab w:val="num" w:pos="5040"/>
        </w:tabs>
        <w:ind w:left="5040" w:hanging="360"/>
      </w:pPr>
      <w:rPr>
        <w:rFonts w:ascii="Symbol" w:hAnsi="Symbol" w:hint="default"/>
      </w:rPr>
    </w:lvl>
    <w:lvl w:ilvl="7" w:tplc="A462D5AA" w:tentative="1">
      <w:start w:val="1"/>
      <w:numFmt w:val="bullet"/>
      <w:lvlText w:val=""/>
      <w:lvlJc w:val="left"/>
      <w:pPr>
        <w:tabs>
          <w:tab w:val="num" w:pos="5760"/>
        </w:tabs>
        <w:ind w:left="5760" w:hanging="360"/>
      </w:pPr>
      <w:rPr>
        <w:rFonts w:ascii="Symbol" w:hAnsi="Symbol" w:hint="default"/>
      </w:rPr>
    </w:lvl>
    <w:lvl w:ilvl="8" w:tplc="6F824AB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12"/>
    <w:rsid w:val="00002727"/>
    <w:rsid w:val="0000277F"/>
    <w:rsid w:val="00003CD7"/>
    <w:rsid w:val="000227A7"/>
    <w:rsid w:val="00046FEE"/>
    <w:rsid w:val="00047D25"/>
    <w:rsid w:val="000C5903"/>
    <w:rsid w:val="000D65E8"/>
    <w:rsid w:val="000D74E9"/>
    <w:rsid w:val="000E4BCA"/>
    <w:rsid w:val="000F474F"/>
    <w:rsid w:val="00105580"/>
    <w:rsid w:val="001354C5"/>
    <w:rsid w:val="00154D12"/>
    <w:rsid w:val="00157B4C"/>
    <w:rsid w:val="00194ABA"/>
    <w:rsid w:val="001A5763"/>
    <w:rsid w:val="001A57A8"/>
    <w:rsid w:val="001C7612"/>
    <w:rsid w:val="001D50DD"/>
    <w:rsid w:val="001E3642"/>
    <w:rsid w:val="00216D58"/>
    <w:rsid w:val="00245BDF"/>
    <w:rsid w:val="00290B11"/>
    <w:rsid w:val="00296D96"/>
    <w:rsid w:val="002C7FB0"/>
    <w:rsid w:val="002D1D0B"/>
    <w:rsid w:val="00335D6B"/>
    <w:rsid w:val="00344F87"/>
    <w:rsid w:val="003473FF"/>
    <w:rsid w:val="00351FC9"/>
    <w:rsid w:val="00367AD3"/>
    <w:rsid w:val="003A7D46"/>
    <w:rsid w:val="003B356A"/>
    <w:rsid w:val="003B6F17"/>
    <w:rsid w:val="003C0866"/>
    <w:rsid w:val="003E2264"/>
    <w:rsid w:val="003F03CF"/>
    <w:rsid w:val="003F1A83"/>
    <w:rsid w:val="00420B47"/>
    <w:rsid w:val="00430D56"/>
    <w:rsid w:val="00442241"/>
    <w:rsid w:val="00485240"/>
    <w:rsid w:val="00491F6F"/>
    <w:rsid w:val="004930AE"/>
    <w:rsid w:val="004E2332"/>
    <w:rsid w:val="004F6C4E"/>
    <w:rsid w:val="00510B71"/>
    <w:rsid w:val="005479A9"/>
    <w:rsid w:val="00580440"/>
    <w:rsid w:val="005D6BCC"/>
    <w:rsid w:val="005F3AAA"/>
    <w:rsid w:val="005F5C39"/>
    <w:rsid w:val="00613CA2"/>
    <w:rsid w:val="00673513"/>
    <w:rsid w:val="00693788"/>
    <w:rsid w:val="006A130B"/>
    <w:rsid w:val="006C510E"/>
    <w:rsid w:val="00701D4A"/>
    <w:rsid w:val="00727802"/>
    <w:rsid w:val="00751633"/>
    <w:rsid w:val="00754E9B"/>
    <w:rsid w:val="007849AE"/>
    <w:rsid w:val="00792A2E"/>
    <w:rsid w:val="007F3E53"/>
    <w:rsid w:val="008340DB"/>
    <w:rsid w:val="00845CEE"/>
    <w:rsid w:val="008555D5"/>
    <w:rsid w:val="008741A1"/>
    <w:rsid w:val="008846A7"/>
    <w:rsid w:val="0089392E"/>
    <w:rsid w:val="008B7086"/>
    <w:rsid w:val="008C107B"/>
    <w:rsid w:val="008F03C6"/>
    <w:rsid w:val="00902A59"/>
    <w:rsid w:val="00916D22"/>
    <w:rsid w:val="0092736A"/>
    <w:rsid w:val="00927411"/>
    <w:rsid w:val="009A292E"/>
    <w:rsid w:val="009D0130"/>
    <w:rsid w:val="00A30597"/>
    <w:rsid w:val="00A37A83"/>
    <w:rsid w:val="00A44B55"/>
    <w:rsid w:val="00A55946"/>
    <w:rsid w:val="00A71027"/>
    <w:rsid w:val="00A7145F"/>
    <w:rsid w:val="00AC0564"/>
    <w:rsid w:val="00B30180"/>
    <w:rsid w:val="00B421A2"/>
    <w:rsid w:val="00B67E04"/>
    <w:rsid w:val="00B807A1"/>
    <w:rsid w:val="00B90F5E"/>
    <w:rsid w:val="00B92D3F"/>
    <w:rsid w:val="00BB3687"/>
    <w:rsid w:val="00BB36AB"/>
    <w:rsid w:val="00BF220D"/>
    <w:rsid w:val="00C41398"/>
    <w:rsid w:val="00C46DE8"/>
    <w:rsid w:val="00C52D5E"/>
    <w:rsid w:val="00C934FF"/>
    <w:rsid w:val="00CA7895"/>
    <w:rsid w:val="00CC6832"/>
    <w:rsid w:val="00CE1A81"/>
    <w:rsid w:val="00CE7892"/>
    <w:rsid w:val="00D06316"/>
    <w:rsid w:val="00D23AC1"/>
    <w:rsid w:val="00D5060A"/>
    <w:rsid w:val="00D55C85"/>
    <w:rsid w:val="00D618FA"/>
    <w:rsid w:val="00DB28FC"/>
    <w:rsid w:val="00DB6E43"/>
    <w:rsid w:val="00E031AA"/>
    <w:rsid w:val="00E06FC0"/>
    <w:rsid w:val="00E22066"/>
    <w:rsid w:val="00E31079"/>
    <w:rsid w:val="00EA1C86"/>
    <w:rsid w:val="00ED2D0B"/>
    <w:rsid w:val="00F00C0C"/>
    <w:rsid w:val="00F27501"/>
    <w:rsid w:val="00F41F81"/>
    <w:rsid w:val="00F43A66"/>
    <w:rsid w:val="00F96031"/>
    <w:rsid w:val="00FB539D"/>
    <w:rsid w:val="00FD23B0"/>
    <w:rsid w:val="00FE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33"/>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3A7D46"/>
    <w:rPr>
      <w:rFonts w:ascii="Tahoma" w:hAnsi="Tahoma" w:cs="Tahoma"/>
      <w:sz w:val="16"/>
      <w:szCs w:val="16"/>
    </w:rPr>
  </w:style>
  <w:style w:type="character" w:customStyle="1" w:styleId="ad">
    <w:name w:val="Текст выноски Знак"/>
    <w:basedOn w:val="a0"/>
    <w:link w:val="ac"/>
    <w:uiPriority w:val="99"/>
    <w:semiHidden/>
    <w:locked/>
    <w:rsid w:val="003A7D46"/>
    <w:rPr>
      <w:rFonts w:ascii="Tahoma" w:hAnsi="Tahoma" w:cs="Tahoma"/>
      <w:sz w:val="16"/>
      <w:szCs w:val="16"/>
    </w:rPr>
  </w:style>
  <w:style w:type="paragraph" w:customStyle="1" w:styleId="11">
    <w:name w:val="Абзац списка1"/>
    <w:basedOn w:val="a"/>
    <w:rsid w:val="00E031AA"/>
    <w:pPr>
      <w:widowControl/>
      <w:suppressAutoHyphens/>
      <w:autoSpaceDE/>
      <w:autoSpaceDN/>
      <w:adjustRightInd/>
      <w:ind w:left="720" w:firstLine="0"/>
      <w:jc w:val="left"/>
    </w:pPr>
    <w:rPr>
      <w:rFonts w:ascii="Times New Roman" w:hAnsi="Times New Roman" w:cs="Times New Roman"/>
      <w:sz w:val="26"/>
      <w:szCs w:val="20"/>
      <w:lang w:eastAsia="zh-CN"/>
    </w:rPr>
  </w:style>
  <w:style w:type="paragraph" w:customStyle="1" w:styleId="ConsPlusNormal">
    <w:name w:val="ConsPlusNormal"/>
    <w:uiPriority w:val="99"/>
    <w:rsid w:val="00BB3687"/>
    <w:pPr>
      <w:suppressAutoHyphens/>
      <w:autoSpaceDE w:val="0"/>
      <w:spacing w:after="0" w:line="240" w:lineRule="auto"/>
      <w:ind w:firstLine="720"/>
    </w:pPr>
    <w:rPr>
      <w:rFonts w:ascii="Arial" w:hAnsi="Arial" w:cs="Arial"/>
      <w:sz w:val="20"/>
      <w:szCs w:val="20"/>
      <w:lang w:eastAsia="zh-CN"/>
    </w:rPr>
  </w:style>
  <w:style w:type="paragraph" w:customStyle="1" w:styleId="s1">
    <w:name w:val="s_1"/>
    <w:basedOn w:val="a"/>
    <w:rsid w:val="00BF220D"/>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e">
    <w:name w:val="Hyperlink"/>
    <w:basedOn w:val="a0"/>
    <w:uiPriority w:val="99"/>
    <w:semiHidden/>
    <w:unhideWhenUsed/>
    <w:rsid w:val="00BF220D"/>
    <w:rPr>
      <w:rFonts w:cs="Times New Roman"/>
      <w:color w:val="0000FF"/>
      <w:u w:val="single"/>
    </w:rPr>
  </w:style>
  <w:style w:type="paragraph" w:styleId="af">
    <w:name w:val="List Paragraph"/>
    <w:basedOn w:val="a"/>
    <w:uiPriority w:val="34"/>
    <w:qFormat/>
    <w:rsid w:val="00A71027"/>
    <w:pPr>
      <w:widowControl/>
      <w:autoSpaceDE/>
      <w:autoSpaceDN/>
      <w:adjustRightInd/>
      <w:ind w:left="720" w:firstLine="567"/>
      <w:contextualSpacing/>
      <w:jc w:val="center"/>
    </w:pPr>
    <w:rPr>
      <w:rFonts w:ascii="Times New Roman" w:hAnsi="Times New Roman" w:cs="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33"/>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3A7D46"/>
    <w:rPr>
      <w:rFonts w:ascii="Tahoma" w:hAnsi="Tahoma" w:cs="Tahoma"/>
      <w:sz w:val="16"/>
      <w:szCs w:val="16"/>
    </w:rPr>
  </w:style>
  <w:style w:type="character" w:customStyle="1" w:styleId="ad">
    <w:name w:val="Текст выноски Знак"/>
    <w:basedOn w:val="a0"/>
    <w:link w:val="ac"/>
    <w:uiPriority w:val="99"/>
    <w:semiHidden/>
    <w:locked/>
    <w:rsid w:val="003A7D46"/>
    <w:rPr>
      <w:rFonts w:ascii="Tahoma" w:hAnsi="Tahoma" w:cs="Tahoma"/>
      <w:sz w:val="16"/>
      <w:szCs w:val="16"/>
    </w:rPr>
  </w:style>
  <w:style w:type="paragraph" w:customStyle="1" w:styleId="11">
    <w:name w:val="Абзац списка1"/>
    <w:basedOn w:val="a"/>
    <w:rsid w:val="00E031AA"/>
    <w:pPr>
      <w:widowControl/>
      <w:suppressAutoHyphens/>
      <w:autoSpaceDE/>
      <w:autoSpaceDN/>
      <w:adjustRightInd/>
      <w:ind w:left="720" w:firstLine="0"/>
      <w:jc w:val="left"/>
    </w:pPr>
    <w:rPr>
      <w:rFonts w:ascii="Times New Roman" w:hAnsi="Times New Roman" w:cs="Times New Roman"/>
      <w:sz w:val="26"/>
      <w:szCs w:val="20"/>
      <w:lang w:eastAsia="zh-CN"/>
    </w:rPr>
  </w:style>
  <w:style w:type="paragraph" w:customStyle="1" w:styleId="ConsPlusNormal">
    <w:name w:val="ConsPlusNormal"/>
    <w:uiPriority w:val="99"/>
    <w:rsid w:val="00BB3687"/>
    <w:pPr>
      <w:suppressAutoHyphens/>
      <w:autoSpaceDE w:val="0"/>
      <w:spacing w:after="0" w:line="240" w:lineRule="auto"/>
      <w:ind w:firstLine="720"/>
    </w:pPr>
    <w:rPr>
      <w:rFonts w:ascii="Arial" w:hAnsi="Arial" w:cs="Arial"/>
      <w:sz w:val="20"/>
      <w:szCs w:val="20"/>
      <w:lang w:eastAsia="zh-CN"/>
    </w:rPr>
  </w:style>
  <w:style w:type="paragraph" w:customStyle="1" w:styleId="s1">
    <w:name w:val="s_1"/>
    <w:basedOn w:val="a"/>
    <w:rsid w:val="00BF220D"/>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e">
    <w:name w:val="Hyperlink"/>
    <w:basedOn w:val="a0"/>
    <w:uiPriority w:val="99"/>
    <w:semiHidden/>
    <w:unhideWhenUsed/>
    <w:rsid w:val="00BF220D"/>
    <w:rPr>
      <w:rFonts w:cs="Times New Roman"/>
      <w:color w:val="0000FF"/>
      <w:u w:val="single"/>
    </w:rPr>
  </w:style>
  <w:style w:type="paragraph" w:styleId="af">
    <w:name w:val="List Paragraph"/>
    <w:basedOn w:val="a"/>
    <w:uiPriority w:val="34"/>
    <w:qFormat/>
    <w:rsid w:val="00A71027"/>
    <w:pPr>
      <w:widowControl/>
      <w:autoSpaceDE/>
      <w:autoSpaceDN/>
      <w:adjustRightInd/>
      <w:ind w:left="720" w:firstLine="567"/>
      <w:contextualSpacing/>
      <w:jc w:val="center"/>
    </w:pPr>
    <w:rPr>
      <w:rFonts w:ascii="Times New Roman" w:hAnsi="Times New Roman"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72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401399931/0" TargetMode="External"/><Relationship Id="rId13" Type="http://schemas.openxmlformats.org/officeDocument/2006/relationships/hyperlink" Target="http://mobileonline.garant.ru/document/redirect/403120443/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document/redirect/403120443/999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bileonline.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redirect/71129200/0" TargetMode="External"/><Relationship Id="rId5" Type="http://schemas.openxmlformats.org/officeDocument/2006/relationships/webSettings" Target="webSettings.xml"/><Relationship Id="rId15" Type="http://schemas.openxmlformats.org/officeDocument/2006/relationships/hyperlink" Target="http://mobileonline.garant.ru/document/redirect/21500000/221" TargetMode="External"/><Relationship Id="rId10" Type="http://schemas.openxmlformats.org/officeDocument/2006/relationships/hyperlink" Target="http://mobileonline.garant.ru/document/redirect/70353464/0" TargetMode="External"/><Relationship Id="rId4" Type="http://schemas.openxmlformats.org/officeDocument/2006/relationships/settings" Target="settings.xml"/><Relationship Id="rId9" Type="http://schemas.openxmlformats.org/officeDocument/2006/relationships/hyperlink" Target="http://mobileonline.garant.ru/document/redirect/401399931/0" TargetMode="External"/><Relationship Id="rId14" Type="http://schemas.openxmlformats.org/officeDocument/2006/relationships/hyperlink" Target="https://login.consultant.ru/link/?req=doc&amp;base=LAW&amp;n=358750&amp;date=25.06.2021&amp;demo=1&amp;dst=100512&amp;fld=13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3065</Words>
  <Characters>25361</Characters>
  <Application>Microsoft Office Word</Application>
  <DocSecurity>0</DocSecurity>
  <Lines>211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Эдуард</cp:lastModifiedBy>
  <cp:revision>3</cp:revision>
  <cp:lastPrinted>2024-10-02T01:47:00Z</cp:lastPrinted>
  <dcterms:created xsi:type="dcterms:W3CDTF">2024-10-03T03:21:00Z</dcterms:created>
  <dcterms:modified xsi:type="dcterms:W3CDTF">2024-10-03T03:38:00Z</dcterms:modified>
</cp:coreProperties>
</file>