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8BE" w:rsidRPr="000578BE" w:rsidRDefault="000578BE" w:rsidP="000578B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78BE">
        <w:rPr>
          <w:rFonts w:ascii="Times New Roman" w:hAnsi="Times New Roman" w:cs="Times New Roman"/>
          <w:b/>
          <w:sz w:val="28"/>
          <w:szCs w:val="28"/>
          <w:u w:val="single"/>
        </w:rPr>
        <w:t>Ответственность за нарушения жилищного законодательства</w:t>
      </w:r>
    </w:p>
    <w:p w:rsidR="00887747" w:rsidRDefault="000578BE" w:rsidP="00887747">
      <w:pPr>
        <w:ind w:left="75" w:firstLine="63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8BE">
        <w:rPr>
          <w:rFonts w:ascii="Times New Roman" w:hAnsi="Times New Roman" w:cs="Times New Roman"/>
          <w:b/>
          <w:sz w:val="28"/>
          <w:szCs w:val="28"/>
        </w:rPr>
        <w:t xml:space="preserve">Жилищный кодекс Российской Федерации установил, что лица, виновные в нарушении правил пользования жилыми помещениями, санитарного содержания мест общего пользования, лестничных клеток, лифтов, подъездов, придомовых территорий; в самовольном переоборудовании и перепланировке жилых домов и жилых помещений и использовании их не по назначению; в нарушении правил эксплуатации жилых домов, жилых помещений и инженерного оборудования, в бесхозяйственном их содержании и прочем, несут уголовную, административную и иную ответственность в соответствии с законодательством. </w:t>
      </w:r>
    </w:p>
    <w:p w:rsidR="000578BE" w:rsidRDefault="000578BE" w:rsidP="00887747">
      <w:pPr>
        <w:ind w:left="75" w:firstLine="63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8BE">
        <w:rPr>
          <w:rFonts w:ascii="Times New Roman" w:hAnsi="Times New Roman" w:cs="Times New Roman"/>
          <w:b/>
          <w:sz w:val="28"/>
          <w:szCs w:val="28"/>
        </w:rPr>
        <w:t>Кроме того, в качестве санкции за противоправное поведение закон предусматривает выселение</w:t>
      </w:r>
      <w:proofErr w:type="gramStart"/>
      <w:r w:rsidRPr="000578BE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0578BE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Pr="000578BE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0578BE">
        <w:rPr>
          <w:rFonts w:ascii="Times New Roman" w:hAnsi="Times New Roman" w:cs="Times New Roman"/>
          <w:b/>
          <w:sz w:val="28"/>
          <w:szCs w:val="28"/>
        </w:rPr>
        <w:t xml:space="preserve">т. 90 ЖК РФ «Выселение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найма», ст. 91 ЖК РФ «Выселение нанимателя и (или) проживающих совместно с ним членов его семьи из жилого помещения без предоставления другого жилого помещения», ст. 133 ЖК РФ «Выселение бывшего члена жилищного кооператива»). </w:t>
      </w:r>
    </w:p>
    <w:p w:rsidR="00BC49FE" w:rsidRDefault="000578BE" w:rsidP="00BC49FE">
      <w:pPr>
        <w:ind w:left="75" w:firstLine="63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578BE">
        <w:rPr>
          <w:rFonts w:ascii="Times New Roman" w:hAnsi="Times New Roman" w:cs="Times New Roman"/>
          <w:b/>
          <w:sz w:val="28"/>
          <w:szCs w:val="28"/>
        </w:rPr>
        <w:t>Административное</w:t>
      </w:r>
      <w:proofErr w:type="gramEnd"/>
      <w:r w:rsidRPr="000578BE">
        <w:rPr>
          <w:rFonts w:ascii="Times New Roman" w:hAnsi="Times New Roman" w:cs="Times New Roman"/>
          <w:b/>
          <w:sz w:val="28"/>
          <w:szCs w:val="28"/>
        </w:rPr>
        <w:t xml:space="preserve"> законодательства предусматривает ответственность за правонарушения в сфере жилищно-коммунального комплекса. Это три группы административных правонарушений: 1) административные правонарушения, посягающие на жилищные отношения (нарушение правил пользования жилыми помещениями, правил содержания и ремонта жилых домов и (или) жилых помещений, санитарно-эпидемиологических требований к эксплуатации жилых помещений); 2) административные правонарушения в области коммунального обслуживания населения и организаций (нарушение санитарно-эпидемиологических требований к питьевой воде, самовольное подключение и использование электрической, тепловой энергии, нефти или газа, самовольное подключение к централизованным системам водоснабжения и водоотведения, нарушение нормативов обеспечения населения коммунальными услугами, нарушение правил охраны электрических сетей, повреждение тепловых сетей, </w:t>
      </w:r>
      <w:proofErr w:type="spellStart"/>
      <w:r w:rsidRPr="000578BE">
        <w:rPr>
          <w:rFonts w:ascii="Times New Roman" w:hAnsi="Times New Roman" w:cs="Times New Roman"/>
          <w:b/>
          <w:sz w:val="28"/>
          <w:szCs w:val="28"/>
        </w:rPr>
        <w:t>топливопроводов</w:t>
      </w:r>
      <w:proofErr w:type="spellEnd"/>
      <w:r w:rsidRPr="000578BE">
        <w:rPr>
          <w:rFonts w:ascii="Times New Roman" w:hAnsi="Times New Roman" w:cs="Times New Roman"/>
          <w:b/>
          <w:sz w:val="28"/>
          <w:szCs w:val="28"/>
        </w:rPr>
        <w:t>, нарушение правил устройства, эксплуатации топлив</w:t>
      </w:r>
      <w:proofErr w:type="gramStart"/>
      <w:r w:rsidRPr="000578BE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0578BE">
        <w:rPr>
          <w:rFonts w:ascii="Times New Roman" w:hAnsi="Times New Roman" w:cs="Times New Roman"/>
          <w:b/>
          <w:sz w:val="28"/>
          <w:szCs w:val="28"/>
        </w:rPr>
        <w:t xml:space="preserve"> и энергопотребляющих установок, тепловых сетей); 3) административные правонарушения в сфере благоустройства </w:t>
      </w:r>
      <w:r w:rsidRPr="000578B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территорий (виды правонарушений и ответственность за их совершение </w:t>
      </w:r>
      <w:r>
        <w:rPr>
          <w:rFonts w:ascii="Times New Roman" w:hAnsi="Times New Roman" w:cs="Times New Roman"/>
          <w:b/>
          <w:sz w:val="28"/>
          <w:szCs w:val="28"/>
        </w:rPr>
        <w:t>установлены Законом Иркутской области</w:t>
      </w:r>
      <w:r w:rsidRPr="000578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49FE" w:rsidRPr="00BC49FE">
        <w:rPr>
          <w:rFonts w:ascii="Times New Roman" w:hAnsi="Times New Roman" w:cs="Times New Roman"/>
          <w:b/>
          <w:sz w:val="28"/>
          <w:szCs w:val="28"/>
        </w:rPr>
        <w:t>от 30 декабря 2014 г. N 173-ОЗ</w:t>
      </w:r>
      <w:r w:rsidR="00BC49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49FE" w:rsidRPr="00BC49FE">
        <w:rPr>
          <w:rFonts w:ascii="Times New Roman" w:hAnsi="Times New Roman" w:cs="Times New Roman"/>
          <w:b/>
          <w:sz w:val="28"/>
          <w:szCs w:val="28"/>
        </w:rPr>
        <w:t>"Об отдельных вопросах регулирования административной ответственности в области благоустройства территорий муниципальных образований Иркутской области"</w:t>
      </w:r>
      <w:r w:rsidR="00BC49FE">
        <w:rPr>
          <w:rFonts w:ascii="Times New Roman" w:hAnsi="Times New Roman" w:cs="Times New Roman"/>
          <w:b/>
          <w:sz w:val="28"/>
          <w:szCs w:val="28"/>
        </w:rPr>
        <w:t>.</w:t>
      </w:r>
    </w:p>
    <w:p w:rsidR="00BC49FE" w:rsidRDefault="00BC49FE" w:rsidP="000578BE">
      <w:pPr>
        <w:ind w:left="75" w:firstLine="63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49FE">
        <w:rPr>
          <w:rFonts w:ascii="Times New Roman" w:hAnsi="Times New Roman" w:cs="Times New Roman"/>
          <w:b/>
          <w:sz w:val="28"/>
          <w:szCs w:val="28"/>
        </w:rPr>
        <w:t xml:space="preserve">Протоколы об административных правонарушениях, предусмотренных </w:t>
      </w:r>
      <w:r>
        <w:rPr>
          <w:rFonts w:ascii="Times New Roman" w:hAnsi="Times New Roman" w:cs="Times New Roman"/>
          <w:b/>
          <w:sz w:val="28"/>
          <w:szCs w:val="28"/>
        </w:rPr>
        <w:t>указанным</w:t>
      </w:r>
      <w:r w:rsidRPr="00BC49FE">
        <w:rPr>
          <w:rFonts w:ascii="Times New Roman" w:hAnsi="Times New Roman" w:cs="Times New Roman"/>
          <w:b/>
          <w:sz w:val="28"/>
          <w:szCs w:val="28"/>
        </w:rPr>
        <w:t xml:space="preserve"> Законом, составляют должностные лица </w:t>
      </w:r>
      <w:r>
        <w:rPr>
          <w:rFonts w:ascii="Times New Roman" w:hAnsi="Times New Roman" w:cs="Times New Roman"/>
          <w:b/>
          <w:sz w:val="28"/>
          <w:szCs w:val="28"/>
        </w:rPr>
        <w:t>администрации Усть-Кутского муниципального образования (городского поселения)</w:t>
      </w:r>
      <w:r w:rsidRPr="00BC49F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78BE" w:rsidRDefault="000578BE" w:rsidP="000578BE">
      <w:pPr>
        <w:ind w:left="75" w:firstLine="63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578BE">
        <w:rPr>
          <w:rFonts w:ascii="Times New Roman" w:hAnsi="Times New Roman" w:cs="Times New Roman"/>
          <w:b/>
          <w:sz w:val="28"/>
          <w:szCs w:val="28"/>
        </w:rPr>
        <w:t xml:space="preserve">Наиболее распространенной формой ответственности за совершенные административные правонарушения в сфере жилищно-коммунальных правоотношений является штраф (его размер варьируется от 500 руб. до 50 тыс. руб.), для юридических лиц – приостановление деятельности (до 90 суток). </w:t>
      </w:r>
    </w:p>
    <w:p w:rsidR="000578BE" w:rsidRDefault="000578BE" w:rsidP="000578BE">
      <w:pPr>
        <w:ind w:left="75" w:firstLine="63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8BE">
        <w:rPr>
          <w:rFonts w:ascii="Times New Roman" w:hAnsi="Times New Roman" w:cs="Times New Roman"/>
          <w:b/>
          <w:sz w:val="28"/>
          <w:szCs w:val="28"/>
        </w:rPr>
        <w:t xml:space="preserve">Уголовный кодекс Российской Федерации в ст. 139 предусматривает уголовную ответственность за незаконное проникновение в жилище, совершенное против воли проживающих в нем лиц. </w:t>
      </w:r>
    </w:p>
    <w:p w:rsidR="000578BE" w:rsidRDefault="000578BE" w:rsidP="000578BE">
      <w:pPr>
        <w:ind w:left="75" w:firstLine="63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8BE">
        <w:rPr>
          <w:rFonts w:ascii="Times New Roman" w:hAnsi="Times New Roman" w:cs="Times New Roman"/>
          <w:b/>
          <w:sz w:val="28"/>
          <w:szCs w:val="28"/>
        </w:rPr>
        <w:t xml:space="preserve">Кроме того, ст. 215.1 УК РФ предусмотрена уголовная ответственность за прекращение или ограничение подачи электрической энергии либо отключение от других источников жизнеобеспечения, ст. 215.2 УК РФ – за приведение в негодность объектов жизнеобеспечения. </w:t>
      </w:r>
    </w:p>
    <w:p w:rsidR="000578BE" w:rsidRDefault="000578BE" w:rsidP="000578BE">
      <w:pPr>
        <w:ind w:left="75" w:firstLine="63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8BE">
        <w:rPr>
          <w:rFonts w:ascii="Times New Roman" w:hAnsi="Times New Roman" w:cs="Times New Roman"/>
          <w:b/>
          <w:sz w:val="28"/>
          <w:szCs w:val="28"/>
        </w:rPr>
        <w:t xml:space="preserve">Гражданско-правовая ответственность наступает за использование жилья не по назначению, порчу и разрушение жилищного фонда, несвоевременное внесение квартирной платы и платы за коммунальные услуги и т.д. </w:t>
      </w:r>
    </w:p>
    <w:p w:rsidR="005439B1" w:rsidRPr="000578BE" w:rsidRDefault="000578BE" w:rsidP="000578BE">
      <w:pPr>
        <w:ind w:left="75" w:firstLine="63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8BE">
        <w:rPr>
          <w:rFonts w:ascii="Times New Roman" w:hAnsi="Times New Roman" w:cs="Times New Roman"/>
          <w:b/>
          <w:sz w:val="28"/>
          <w:szCs w:val="28"/>
        </w:rPr>
        <w:t>Ответственность наступает по правилам, предусмотренным гражданским законодательством путем взыскания убытков и (или) возмещения морального вреда в судебном порядке</w:t>
      </w:r>
    </w:p>
    <w:sectPr w:rsidR="005439B1" w:rsidRPr="00057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E04F5"/>
    <w:multiLevelType w:val="hybridMultilevel"/>
    <w:tmpl w:val="9F924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984"/>
    <w:rsid w:val="000578BE"/>
    <w:rsid w:val="0011765D"/>
    <w:rsid w:val="00240C04"/>
    <w:rsid w:val="004602BF"/>
    <w:rsid w:val="005439B1"/>
    <w:rsid w:val="00543D66"/>
    <w:rsid w:val="00602E4E"/>
    <w:rsid w:val="00623984"/>
    <w:rsid w:val="007B5296"/>
    <w:rsid w:val="007D7092"/>
    <w:rsid w:val="00825298"/>
    <w:rsid w:val="00887747"/>
    <w:rsid w:val="00A91359"/>
    <w:rsid w:val="00BC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6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Рязанова</dc:creator>
  <cp:lastModifiedBy>Рязанова</cp:lastModifiedBy>
  <cp:revision>2</cp:revision>
  <dcterms:created xsi:type="dcterms:W3CDTF">2025-02-12T04:00:00Z</dcterms:created>
  <dcterms:modified xsi:type="dcterms:W3CDTF">2025-02-12T04:00:00Z</dcterms:modified>
</cp:coreProperties>
</file>