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77DD3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77DD3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934A30">
        <w:rPr>
          <w:rFonts w:ascii="Arial" w:hAnsi="Arial" w:cs="Arial"/>
        </w:rPr>
        <w:t>245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77DD3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477DD3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477DD3">
        <w:rPr>
          <w:rFonts w:ascii="Arial" w:hAnsi="Arial" w:cs="Arial"/>
        </w:rPr>
        <w:t>, ул. Кедровая</w:t>
      </w:r>
      <w:r w:rsidR="00CE413D">
        <w:rPr>
          <w:rFonts w:ascii="Arial" w:hAnsi="Arial" w:cs="Arial"/>
        </w:rPr>
        <w:t>,</w:t>
      </w:r>
      <w:r w:rsidR="00477DD3">
        <w:rPr>
          <w:rFonts w:ascii="Arial" w:hAnsi="Arial" w:cs="Arial"/>
        </w:rPr>
        <w:t xml:space="preserve"> ГСК «Горный-6</w:t>
      </w:r>
      <w:r w:rsidR="00C96E8A">
        <w:rPr>
          <w:rFonts w:ascii="Arial" w:hAnsi="Arial" w:cs="Arial"/>
        </w:rPr>
        <w:t>»</w:t>
      </w:r>
      <w:r w:rsidR="00477DD3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934A30">
        <w:rPr>
          <w:rFonts w:ascii="Arial" w:hAnsi="Arial" w:cs="Arial"/>
        </w:rPr>
        <w:t>231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57603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934A30">
        <w:rPr>
          <w:rFonts w:ascii="Arial" w:hAnsi="Arial" w:cs="Arial"/>
        </w:rPr>
        <w:t>Колбин Владимир Петрович</w:t>
      </w:r>
      <w:proofErr w:type="gramStart"/>
      <w:r w:rsidR="00893AEA">
        <w:rPr>
          <w:rFonts w:ascii="Arial" w:hAnsi="Arial" w:cs="Arial"/>
        </w:rPr>
        <w:t xml:space="preserve">, </w:t>
      </w:r>
      <w:r w:rsidR="00F951D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951DE">
        <w:rPr>
          <w:rFonts w:ascii="Arial" w:hAnsi="Arial" w:cs="Arial"/>
        </w:rPr>
        <w:t>--</w:t>
      </w:r>
      <w:r w:rsidR="00C96E8A">
        <w:rPr>
          <w:rFonts w:ascii="Arial" w:hAnsi="Arial" w:cs="Arial"/>
        </w:rPr>
        <w:t>,</w:t>
      </w:r>
      <w:r w:rsidR="00C96E8A" w:rsidRPr="00C96E8A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F951DE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951DE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>на право</w:t>
      </w:r>
      <w:r w:rsidR="00C57603">
        <w:rPr>
          <w:rFonts w:ascii="Arial" w:hAnsi="Arial" w:cs="Arial"/>
        </w:rPr>
        <w:t xml:space="preserve"> бессрочного (постоянного) пользования</w:t>
      </w:r>
      <w:r w:rsidR="008259EC">
        <w:rPr>
          <w:rFonts w:ascii="Arial" w:hAnsi="Arial" w:cs="Arial"/>
        </w:rPr>
        <w:t xml:space="preserve"> собственности на землю </w:t>
      </w:r>
      <w:r w:rsidR="00365CD0">
        <w:rPr>
          <w:rFonts w:ascii="Arial" w:hAnsi="Arial" w:cs="Arial"/>
        </w:rPr>
        <w:t xml:space="preserve">№ </w:t>
      </w:r>
      <w:r w:rsidR="002C3BEB">
        <w:rPr>
          <w:rFonts w:ascii="Arial" w:hAnsi="Arial" w:cs="Arial"/>
        </w:rPr>
        <w:t>231</w:t>
      </w:r>
      <w:r w:rsidR="003E021E">
        <w:rPr>
          <w:rFonts w:ascii="Arial" w:hAnsi="Arial" w:cs="Arial"/>
        </w:rPr>
        <w:t xml:space="preserve"> </w:t>
      </w:r>
      <w:r w:rsidR="00C96E8A">
        <w:rPr>
          <w:rFonts w:ascii="Arial" w:hAnsi="Arial" w:cs="Arial"/>
        </w:rPr>
        <w:t>(решение главы администрации Усть-Кутского района № 201 от 22.02.1995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C96E8A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2A3" w:rsidRDefault="007B32A3" w:rsidP="00086A35">
      <w:r>
        <w:separator/>
      </w:r>
    </w:p>
  </w:endnote>
  <w:endnote w:type="continuationSeparator" w:id="0">
    <w:p w:rsidR="007B32A3" w:rsidRDefault="007B32A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2A3" w:rsidRDefault="007B32A3" w:rsidP="00086A35">
      <w:r>
        <w:separator/>
      </w:r>
    </w:p>
  </w:footnote>
  <w:footnote w:type="continuationSeparator" w:id="0">
    <w:p w:rsidR="007B32A3" w:rsidRDefault="007B32A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0E56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C79C0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3BEB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77DD3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7E5F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32A3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A30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603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3B9"/>
    <w:rsid w:val="00C95E05"/>
    <w:rsid w:val="00C95EA9"/>
    <w:rsid w:val="00C96950"/>
    <w:rsid w:val="00C96E8A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1DE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4F7F2-047F-4FC8-8470-F2E00C28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2026-01-29T02:21:00Z</cp:lastPrinted>
  <dcterms:created xsi:type="dcterms:W3CDTF">2026-01-29T02:23:00Z</dcterms:created>
  <dcterms:modified xsi:type="dcterms:W3CDTF">2026-01-29T02:23:00Z</dcterms:modified>
</cp:coreProperties>
</file>