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2C0" w:rsidRDefault="009D52C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6396D">
        <w:rPr>
          <w:rFonts w:ascii="Arial" w:hAnsi="Arial" w:cs="Arial"/>
        </w:rPr>
        <w:t>630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6396D">
        <w:rPr>
          <w:rFonts w:ascii="Arial" w:hAnsi="Arial" w:cs="Arial"/>
        </w:rPr>
        <w:t>157101:16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6396D" w:rsidRPr="0046396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46396D" w:rsidRPr="0046396D">
        <w:rPr>
          <w:rFonts w:ascii="Arial" w:hAnsi="Arial" w:cs="Arial"/>
        </w:rPr>
        <w:t>Усть-Кутский</w:t>
      </w:r>
      <w:proofErr w:type="spellEnd"/>
      <w:r w:rsidR="0046396D" w:rsidRPr="0046396D">
        <w:rPr>
          <w:rFonts w:ascii="Arial" w:hAnsi="Arial" w:cs="Arial"/>
        </w:rPr>
        <w:t xml:space="preserve"> ра</w:t>
      </w:r>
      <w:r w:rsidR="0046396D">
        <w:rPr>
          <w:rFonts w:ascii="Arial" w:hAnsi="Arial" w:cs="Arial"/>
        </w:rPr>
        <w:t>йон, СОТ "Остров невезения</w:t>
      </w:r>
      <w:proofErr w:type="gramStart"/>
      <w:r w:rsidR="0046396D">
        <w:rPr>
          <w:rFonts w:ascii="Arial" w:hAnsi="Arial" w:cs="Arial"/>
        </w:rPr>
        <w:t>",№</w:t>
      </w:r>
      <w:proofErr w:type="gramEnd"/>
      <w:r w:rsidR="0046396D">
        <w:rPr>
          <w:rFonts w:ascii="Arial" w:hAnsi="Arial" w:cs="Arial"/>
        </w:rPr>
        <w:t>15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46396D">
        <w:rPr>
          <w:rFonts w:ascii="Arial" w:hAnsi="Arial" w:cs="Arial"/>
        </w:rPr>
        <w:t>Суздалова</w:t>
      </w:r>
      <w:proofErr w:type="spellEnd"/>
      <w:r w:rsidR="0046396D">
        <w:rPr>
          <w:rFonts w:ascii="Arial" w:hAnsi="Arial" w:cs="Arial"/>
        </w:rPr>
        <w:t xml:space="preserve"> Наталья Александровна</w:t>
      </w:r>
      <w:r w:rsidR="00893AEA">
        <w:rPr>
          <w:rFonts w:ascii="Arial" w:hAnsi="Arial" w:cs="Arial"/>
        </w:rPr>
        <w:t xml:space="preserve">, </w:t>
      </w:r>
      <w:r w:rsidR="009D52C0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D52C0">
        <w:rPr>
          <w:rFonts w:ascii="Arial" w:hAnsi="Arial" w:cs="Arial"/>
        </w:rPr>
        <w:t>…….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D52C0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9D52C0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D52C0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D52C0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46396D">
        <w:rPr>
          <w:rFonts w:ascii="Arial" w:hAnsi="Arial" w:cs="Arial"/>
        </w:rPr>
        <w:t>784013</w:t>
      </w:r>
      <w:r w:rsidR="008F3E25">
        <w:rPr>
          <w:rFonts w:ascii="Arial" w:hAnsi="Arial" w:cs="Arial"/>
        </w:rPr>
        <w:t xml:space="preserve"> от </w:t>
      </w:r>
      <w:r w:rsidR="0046396D">
        <w:rPr>
          <w:rFonts w:ascii="Arial" w:hAnsi="Arial" w:cs="Arial"/>
        </w:rPr>
        <w:t>03.08.1994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D52C0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46396D" w:rsidRDefault="0046396D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Отменить постановление № 3088-П от 09.12.2025г. «</w:t>
      </w:r>
      <w:r w:rsidRPr="0046396D">
        <w:rPr>
          <w:rFonts w:ascii="Arial" w:hAnsi="Arial" w:cs="Arial"/>
        </w:rPr>
        <w:t>О выявлении правообладателя ранее учтенного объекта недвижимости</w:t>
      </w:r>
      <w:r>
        <w:rPr>
          <w:rFonts w:ascii="Arial" w:hAnsi="Arial" w:cs="Arial"/>
        </w:rPr>
        <w:t>».</w:t>
      </w:r>
    </w:p>
    <w:p w:rsidR="009A011A" w:rsidRPr="009A011A" w:rsidRDefault="0046396D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011A" w:rsidRPr="009A011A">
        <w:rPr>
          <w:rFonts w:ascii="Arial" w:hAnsi="Arial" w:cs="Arial"/>
        </w:rPr>
        <w:t>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46396D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>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2FB" w:rsidRDefault="007762FB" w:rsidP="00086A35">
      <w:r>
        <w:separator/>
      </w:r>
    </w:p>
  </w:endnote>
  <w:endnote w:type="continuationSeparator" w:id="0">
    <w:p w:rsidR="007762FB" w:rsidRDefault="007762F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2FB" w:rsidRDefault="007762FB" w:rsidP="00086A35">
      <w:r>
        <w:separator/>
      </w:r>
    </w:p>
  </w:footnote>
  <w:footnote w:type="continuationSeparator" w:id="0">
    <w:p w:rsidR="007762FB" w:rsidRDefault="007762F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396D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762FB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501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C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33219-09E1-47FC-BFD4-F568329BE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2026-08-07T02:27:00Z</cp:lastPrinted>
  <dcterms:created xsi:type="dcterms:W3CDTF">2023-12-14T03:22:00Z</dcterms:created>
  <dcterms:modified xsi:type="dcterms:W3CDTF">2026-08-31T04:40:00Z</dcterms:modified>
</cp:coreProperties>
</file>