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B04" w:rsidRDefault="00166B0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66653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17C27">
        <w:rPr>
          <w:rFonts w:ascii="Arial" w:hAnsi="Arial" w:cs="Arial"/>
        </w:rPr>
        <w:t>731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17C27">
        <w:rPr>
          <w:rFonts w:ascii="Arial" w:hAnsi="Arial" w:cs="Arial"/>
        </w:rPr>
        <w:t>152401:34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17C27" w:rsidRPr="00317C27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317C27" w:rsidRPr="00317C27">
        <w:rPr>
          <w:rFonts w:ascii="Arial" w:hAnsi="Arial" w:cs="Arial"/>
        </w:rPr>
        <w:t>Усть-Кутский</w:t>
      </w:r>
      <w:proofErr w:type="spellEnd"/>
      <w:r w:rsidR="00317C27" w:rsidRPr="00317C27">
        <w:rPr>
          <w:rFonts w:ascii="Arial" w:hAnsi="Arial" w:cs="Arial"/>
        </w:rPr>
        <w:t xml:space="preserve">, городское поселение </w:t>
      </w:r>
      <w:proofErr w:type="spellStart"/>
      <w:r w:rsidR="00317C27" w:rsidRPr="00317C27">
        <w:rPr>
          <w:rFonts w:ascii="Arial" w:hAnsi="Arial" w:cs="Arial"/>
        </w:rPr>
        <w:t>Усть-Кутское</w:t>
      </w:r>
      <w:proofErr w:type="spellEnd"/>
      <w:r w:rsidR="00317C27" w:rsidRPr="00317C27">
        <w:rPr>
          <w:rFonts w:ascii="Arial" w:hAnsi="Arial" w:cs="Arial"/>
        </w:rPr>
        <w:t>, город Усть-Кут, территория садовое товарищество Елочка-2, улица Центральная, земельный участок 64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66653F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66653F" w:rsidRPr="0066653F">
        <w:rPr>
          <w:rFonts w:ascii="Arial" w:hAnsi="Arial" w:cs="Arial"/>
        </w:rPr>
        <w:t>Филиппенко Андрей Фёдорович</w:t>
      </w:r>
      <w:r w:rsidR="00893AEA">
        <w:rPr>
          <w:rFonts w:ascii="Arial" w:hAnsi="Arial" w:cs="Arial"/>
        </w:rPr>
        <w:t xml:space="preserve">, </w:t>
      </w:r>
      <w:r w:rsidR="00166B04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166B04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66B04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166B04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выдан </w:t>
      </w:r>
      <w:r w:rsidR="00166B04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166B04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166B04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317C27">
        <w:rPr>
          <w:rFonts w:ascii="Arial" w:hAnsi="Arial" w:cs="Arial"/>
        </w:rPr>
        <w:t xml:space="preserve">государственным актом </w:t>
      </w:r>
      <w:r w:rsidR="00893AEA">
        <w:rPr>
          <w:rFonts w:ascii="Arial" w:hAnsi="Arial" w:cs="Arial"/>
        </w:rPr>
        <w:t>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317C27">
        <w:rPr>
          <w:rFonts w:ascii="Arial" w:hAnsi="Arial" w:cs="Arial"/>
        </w:rPr>
        <w:t>, пожизненного наследуемого владения, бессрочного (постоянного) пользования землей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17C27">
        <w:rPr>
          <w:rFonts w:ascii="Arial" w:hAnsi="Arial" w:cs="Arial"/>
        </w:rPr>
        <w:t>7543-00229</w:t>
      </w:r>
      <w:r w:rsidR="008F3E25">
        <w:rPr>
          <w:rFonts w:ascii="Arial" w:hAnsi="Arial" w:cs="Arial"/>
        </w:rPr>
        <w:t xml:space="preserve"> </w:t>
      </w:r>
      <w:r w:rsidR="00317C27">
        <w:rPr>
          <w:rFonts w:ascii="Arial" w:hAnsi="Arial" w:cs="Arial"/>
        </w:rPr>
        <w:t xml:space="preserve">без даты </w:t>
      </w:r>
      <w:r w:rsidR="00460E82">
        <w:rPr>
          <w:rFonts w:ascii="Arial" w:hAnsi="Arial" w:cs="Arial"/>
        </w:rPr>
        <w:t xml:space="preserve">(наследственное дело </w:t>
      </w:r>
      <w:r w:rsidR="0066653F">
        <w:rPr>
          <w:rFonts w:ascii="Arial" w:hAnsi="Arial" w:cs="Arial"/>
        </w:rPr>
        <w:t xml:space="preserve">о праве долевой собственности № </w:t>
      </w:r>
      <w:r w:rsidR="00166B04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C8F" w:rsidRDefault="00943C8F" w:rsidP="00086A35">
      <w:r>
        <w:separator/>
      </w:r>
    </w:p>
  </w:endnote>
  <w:endnote w:type="continuationSeparator" w:id="0">
    <w:p w:rsidR="00943C8F" w:rsidRDefault="00943C8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C8F" w:rsidRDefault="00943C8F" w:rsidP="00086A35">
      <w:r>
        <w:separator/>
      </w:r>
    </w:p>
  </w:footnote>
  <w:footnote w:type="continuationSeparator" w:id="0">
    <w:p w:rsidR="00943C8F" w:rsidRDefault="00943C8F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6B04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17C27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6653F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3C8F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5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ACD04E-5736-4222-B685-AE55857B2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2026-07-20T08:49:00Z</dcterms:modified>
</cp:coreProperties>
</file>